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873A1" w14:textId="0E578961" w:rsidR="004F731B" w:rsidRPr="00CB497C" w:rsidRDefault="00C86AC6" w:rsidP="000C0686">
      <w:pPr>
        <w:pStyle w:val="TdocHeader2"/>
        <w:rPr>
          <w:rFonts w:ascii="Times New Roman" w:eastAsia="MS Mincho" w:hAnsi="Times New Roman"/>
          <w:noProof/>
          <w:sz w:val="24"/>
          <w:szCs w:val="24"/>
          <w:lang w:val="de-DE" w:eastAsia="ja-JP"/>
        </w:rPr>
      </w:pPr>
      <w:r w:rsidRPr="00C86AC6">
        <w:rPr>
          <w:rFonts w:ascii="Times New Roman" w:eastAsia="MS Mincho" w:hAnsi="Times New Roman"/>
          <w:noProof/>
          <w:sz w:val="24"/>
          <w:szCs w:val="24"/>
          <w:lang w:val="de-DE"/>
        </w:rPr>
        <w:t>3GPP TSG RAN WG1 Meeting #11</w:t>
      </w:r>
      <w:r w:rsidR="00C21337">
        <w:rPr>
          <w:rFonts w:ascii="Times New Roman" w:eastAsia="MS Mincho" w:hAnsi="Times New Roman"/>
          <w:noProof/>
          <w:sz w:val="24"/>
          <w:szCs w:val="24"/>
          <w:lang w:val="de-DE"/>
        </w:rPr>
        <w:t>2</w:t>
      </w:r>
      <w:r w:rsidR="002C35BE">
        <w:rPr>
          <w:rFonts w:ascii="Times New Roman" w:eastAsia="MS Mincho" w:hAnsi="Times New Roman"/>
          <w:noProof/>
          <w:sz w:val="24"/>
          <w:szCs w:val="24"/>
          <w:lang w:val="de-DE"/>
        </w:rPr>
        <w:t>bis-e</w:t>
      </w:r>
      <w:r w:rsidR="004F731B" w:rsidRPr="00CB497C">
        <w:rPr>
          <w:rFonts w:ascii="Times New Roman" w:eastAsia="MS Mincho" w:hAnsi="Times New Roman"/>
          <w:noProof/>
          <w:sz w:val="24"/>
          <w:szCs w:val="24"/>
          <w:lang w:val="de-DE"/>
        </w:rPr>
        <w:tab/>
      </w:r>
      <w:r w:rsidR="008B6BBD">
        <w:rPr>
          <w:rFonts w:ascii="Times New Roman" w:eastAsia="MS Mincho" w:hAnsi="Times New Roman"/>
          <w:noProof/>
          <w:sz w:val="24"/>
          <w:szCs w:val="24"/>
          <w:lang w:val="de-DE"/>
        </w:rPr>
        <w:t xml:space="preserve">   </w:t>
      </w:r>
      <w:r w:rsidR="00E33FB5">
        <w:rPr>
          <w:rFonts w:ascii="Times New Roman" w:eastAsia="MS Mincho" w:hAnsi="Times New Roman"/>
          <w:noProof/>
          <w:sz w:val="24"/>
          <w:szCs w:val="24"/>
          <w:lang w:val="de-DE"/>
        </w:rPr>
        <w:t xml:space="preserve"> </w:t>
      </w:r>
      <w:r w:rsidR="00800AB6">
        <w:rPr>
          <w:rFonts w:ascii="Times New Roman" w:eastAsia="MS Mincho" w:hAnsi="Times New Roman"/>
          <w:noProof/>
          <w:sz w:val="24"/>
          <w:szCs w:val="24"/>
          <w:lang w:val="de-DE"/>
        </w:rPr>
        <w:t xml:space="preserve"> </w:t>
      </w:r>
      <w:r w:rsidR="00E3369D" w:rsidRPr="00E3369D">
        <w:rPr>
          <w:rFonts w:ascii="Times New Roman" w:eastAsia="MS Mincho" w:hAnsi="Times New Roman"/>
          <w:noProof/>
          <w:sz w:val="24"/>
          <w:szCs w:val="24"/>
          <w:lang w:val="de-DE"/>
        </w:rPr>
        <w:t>R1-</w:t>
      </w:r>
      <w:r w:rsidR="00AB6339" w:rsidRPr="00AB6339">
        <w:t xml:space="preserve"> </w:t>
      </w:r>
      <w:r w:rsidR="00AB6339" w:rsidRPr="00AB6339">
        <w:rPr>
          <w:rFonts w:ascii="Times New Roman" w:eastAsia="MS Mincho" w:hAnsi="Times New Roman"/>
          <w:noProof/>
          <w:sz w:val="24"/>
          <w:szCs w:val="24"/>
          <w:lang w:val="de-DE"/>
        </w:rPr>
        <w:t>2302903</w:t>
      </w:r>
    </w:p>
    <w:p w14:paraId="6F19B8B7" w14:textId="7814A1D5" w:rsidR="00800AB6" w:rsidRDefault="002C35BE" w:rsidP="000C0686">
      <w:pPr>
        <w:pStyle w:val="TdocHeader2"/>
        <w:rPr>
          <w:rFonts w:ascii="Times New Roman" w:eastAsia="MS Mincho" w:hAnsi="Times New Roman"/>
          <w:noProof/>
          <w:sz w:val="24"/>
          <w:szCs w:val="24"/>
          <w:lang w:val="de-DE"/>
        </w:rPr>
      </w:pPr>
      <w:r>
        <w:rPr>
          <w:rFonts w:ascii="Times New Roman" w:eastAsia="MS Mincho" w:hAnsi="Times New Roman"/>
          <w:noProof/>
          <w:sz w:val="24"/>
          <w:szCs w:val="24"/>
          <w:lang w:val="de-DE"/>
        </w:rPr>
        <w:t>e-Meeting</w:t>
      </w:r>
      <w:r w:rsidR="00800AB6" w:rsidRPr="00800AB6">
        <w:rPr>
          <w:rFonts w:ascii="Times New Roman" w:eastAsia="MS Mincho" w:hAnsi="Times New Roman"/>
          <w:noProof/>
          <w:sz w:val="24"/>
          <w:szCs w:val="24"/>
          <w:lang w:val="de-DE"/>
        </w:rPr>
        <w:t>,</w:t>
      </w:r>
      <w:r>
        <w:rPr>
          <w:rFonts w:ascii="Times New Roman" w:eastAsia="MS Mincho" w:hAnsi="Times New Roman"/>
          <w:noProof/>
          <w:sz w:val="24"/>
          <w:szCs w:val="24"/>
          <w:lang w:val="de-DE"/>
        </w:rPr>
        <w:t xml:space="preserve"> April</w:t>
      </w:r>
      <w:r w:rsidR="00800AB6" w:rsidRPr="00800AB6">
        <w:rPr>
          <w:rFonts w:ascii="Times New Roman" w:eastAsia="MS Mincho" w:hAnsi="Times New Roman"/>
          <w:noProof/>
          <w:sz w:val="24"/>
          <w:szCs w:val="24"/>
          <w:lang w:val="de-DE"/>
        </w:rPr>
        <w:t xml:space="preserve"> </w:t>
      </w:r>
      <w:r>
        <w:rPr>
          <w:rFonts w:ascii="Times New Roman" w:eastAsia="MS Mincho" w:hAnsi="Times New Roman"/>
          <w:noProof/>
          <w:sz w:val="24"/>
          <w:szCs w:val="24"/>
          <w:lang w:val="de-DE"/>
        </w:rPr>
        <w:t>1</w:t>
      </w:r>
      <w:r w:rsidR="00800AB6">
        <w:rPr>
          <w:rFonts w:ascii="Times New Roman" w:eastAsia="MS Mincho" w:hAnsi="Times New Roman"/>
          <w:noProof/>
          <w:sz w:val="24"/>
          <w:szCs w:val="24"/>
          <w:lang w:val="de-DE"/>
        </w:rPr>
        <w:t>7</w:t>
      </w:r>
      <w:r w:rsidR="00800AB6" w:rsidRPr="00800AB6">
        <w:rPr>
          <w:rFonts w:ascii="Times New Roman" w:eastAsia="MS Mincho" w:hAnsi="Times New Roman"/>
          <w:noProof/>
          <w:sz w:val="24"/>
          <w:szCs w:val="24"/>
          <w:vertAlign w:val="superscript"/>
          <w:lang w:val="de-DE"/>
        </w:rPr>
        <w:t>th</w:t>
      </w:r>
      <w:r w:rsidR="00800AB6" w:rsidRPr="00800AB6">
        <w:rPr>
          <w:rFonts w:ascii="Times New Roman" w:eastAsia="MS Mincho" w:hAnsi="Times New Roman"/>
          <w:noProof/>
          <w:sz w:val="24"/>
          <w:szCs w:val="24"/>
          <w:lang w:val="de-DE"/>
        </w:rPr>
        <w:t xml:space="preserve"> – </w:t>
      </w:r>
      <w:r>
        <w:rPr>
          <w:rFonts w:ascii="Times New Roman" w:eastAsia="MS Mincho" w:hAnsi="Times New Roman"/>
          <w:noProof/>
          <w:sz w:val="24"/>
          <w:szCs w:val="24"/>
          <w:lang w:val="de-DE"/>
        </w:rPr>
        <w:t>April</w:t>
      </w:r>
      <w:r w:rsidR="00800AB6" w:rsidRPr="00800AB6">
        <w:rPr>
          <w:rFonts w:ascii="Times New Roman" w:eastAsia="MS Mincho" w:hAnsi="Times New Roman"/>
          <w:noProof/>
          <w:sz w:val="24"/>
          <w:szCs w:val="24"/>
          <w:lang w:val="de-DE"/>
        </w:rPr>
        <w:t xml:space="preserve"> </w:t>
      </w:r>
      <w:r>
        <w:rPr>
          <w:rFonts w:ascii="Times New Roman" w:eastAsia="MS Mincho" w:hAnsi="Times New Roman"/>
          <w:noProof/>
          <w:sz w:val="24"/>
          <w:szCs w:val="24"/>
          <w:lang w:val="de-DE"/>
        </w:rPr>
        <w:t>26</w:t>
      </w:r>
      <w:r>
        <w:rPr>
          <w:rFonts w:ascii="Times New Roman" w:eastAsia="MS Mincho" w:hAnsi="Times New Roman"/>
          <w:noProof/>
          <w:sz w:val="24"/>
          <w:szCs w:val="24"/>
          <w:vertAlign w:val="superscript"/>
          <w:lang w:val="de-DE"/>
        </w:rPr>
        <w:t>th</w:t>
      </w:r>
      <w:r w:rsidR="00800AB6" w:rsidRPr="00800AB6">
        <w:rPr>
          <w:rFonts w:ascii="Times New Roman" w:eastAsia="MS Mincho" w:hAnsi="Times New Roman"/>
          <w:noProof/>
          <w:sz w:val="24"/>
          <w:szCs w:val="24"/>
          <w:lang w:val="de-DE"/>
        </w:rPr>
        <w:t>, 2023</w:t>
      </w:r>
    </w:p>
    <w:p w14:paraId="68EDE1C1" w14:textId="77777777" w:rsidR="00C21337" w:rsidRPr="00C21337" w:rsidRDefault="00C21337" w:rsidP="000C0686">
      <w:pPr>
        <w:pStyle w:val="TdocHeader2"/>
        <w:rPr>
          <w:rFonts w:ascii="Times New Roman" w:eastAsia="MS Mincho" w:hAnsi="Times New Roman"/>
          <w:noProof/>
          <w:sz w:val="24"/>
          <w:szCs w:val="24"/>
          <w:lang w:val="de-DE"/>
        </w:rPr>
      </w:pPr>
    </w:p>
    <w:p w14:paraId="438CB38C" w14:textId="2B6991A9" w:rsidR="00FB6D3D" w:rsidRPr="001230D0" w:rsidRDefault="00A67E9C"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854191">
        <w:rPr>
          <w:b/>
          <w:sz w:val="22"/>
          <w:szCs w:val="22"/>
          <w:lang w:eastAsia="ja-JP"/>
        </w:rPr>
        <w:t>2</w:t>
      </w:r>
      <w:r w:rsidR="0047566F" w:rsidRPr="001230D0">
        <w:rPr>
          <w:b/>
          <w:sz w:val="22"/>
          <w:szCs w:val="22"/>
        </w:rPr>
        <w:t>.</w:t>
      </w:r>
      <w:r w:rsidR="005022AA" w:rsidRPr="001230D0">
        <w:rPr>
          <w:b/>
          <w:sz w:val="22"/>
          <w:szCs w:val="22"/>
        </w:rPr>
        <w:t>1</w:t>
      </w:r>
    </w:p>
    <w:p w14:paraId="07D0D4A9" w14:textId="77777777" w:rsidR="00554173" w:rsidRPr="001230D0" w:rsidRDefault="00FB6D3D"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1EFB2A" w:rsidR="0059279A" w:rsidRPr="001230D0" w:rsidRDefault="00BC4A52" w:rsidP="000C0686">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800AB6">
        <w:rPr>
          <w:b/>
          <w:sz w:val="22"/>
          <w:szCs w:val="22"/>
        </w:rPr>
        <w:t>g</w:t>
      </w:r>
      <w:r w:rsidR="00854191" w:rsidRPr="00854191">
        <w:rPr>
          <w:b/>
          <w:sz w:val="22"/>
          <w:szCs w:val="22"/>
        </w:rPr>
        <w:t xml:space="preserve">eneral </w:t>
      </w:r>
      <w:r w:rsidR="00800AB6">
        <w:rPr>
          <w:b/>
          <w:sz w:val="22"/>
          <w:szCs w:val="22"/>
        </w:rPr>
        <w:t>a</w:t>
      </w:r>
      <w:r w:rsidR="00854191" w:rsidRPr="00854191">
        <w:rPr>
          <w:b/>
          <w:sz w:val="22"/>
          <w:szCs w:val="22"/>
        </w:rPr>
        <w:t xml:space="preserve">spects of AI/ML </w:t>
      </w:r>
      <w:r w:rsidR="00800AB6">
        <w:rPr>
          <w:b/>
          <w:sz w:val="22"/>
          <w:szCs w:val="22"/>
        </w:rPr>
        <w:t>f</w:t>
      </w:r>
      <w:r w:rsidR="00854191" w:rsidRPr="00854191">
        <w:rPr>
          <w:b/>
          <w:sz w:val="22"/>
          <w:szCs w:val="22"/>
        </w:rPr>
        <w:t>ramework</w:t>
      </w:r>
    </w:p>
    <w:p w14:paraId="16B651B3" w14:textId="77777777" w:rsidR="00E20320" w:rsidRPr="001230D0" w:rsidRDefault="0059279A"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6B68EB1C" w14:textId="3DE3B64B" w:rsidR="007C0788" w:rsidRPr="00637249" w:rsidRDefault="007664D9" w:rsidP="000C0686">
      <w:pPr>
        <w:pStyle w:val="1"/>
        <w:jc w:val="both"/>
        <w:rPr>
          <w:b/>
          <w:bCs w:val="0"/>
          <w:sz w:val="22"/>
          <w:szCs w:val="22"/>
        </w:rPr>
      </w:pPr>
      <w:r w:rsidRPr="00637249">
        <w:rPr>
          <w:b/>
          <w:bCs w:val="0"/>
          <w:sz w:val="22"/>
          <w:szCs w:val="22"/>
        </w:rPr>
        <w:t>Introduction</w:t>
      </w:r>
    </w:p>
    <w:p w14:paraId="76399A12" w14:textId="3B8C11A2" w:rsidR="003D238E" w:rsidRDefault="002C35BE" w:rsidP="000C0686">
      <w:pPr>
        <w:jc w:val="both"/>
        <w:rPr>
          <w:rFonts w:eastAsia="MS Mincho"/>
          <w:sz w:val="22"/>
          <w:szCs w:val="22"/>
          <w:lang w:eastAsia="ja-JP"/>
        </w:rPr>
      </w:pPr>
      <w:r w:rsidRPr="00637249">
        <w:rPr>
          <w:rFonts w:eastAsia="MS Mincho"/>
          <w:sz w:val="22"/>
          <w:szCs w:val="22"/>
          <w:lang w:eastAsia="ja-JP"/>
        </w:rPr>
        <w:t>With different assumptions on the interaction level</w:t>
      </w:r>
      <w:r w:rsidR="004D02DE" w:rsidRPr="00637249">
        <w:rPr>
          <w:rFonts w:eastAsia="MS Mincho"/>
          <w:sz w:val="22"/>
          <w:szCs w:val="22"/>
          <w:lang w:eastAsia="ja-JP"/>
        </w:rPr>
        <w:t>s</w:t>
      </w:r>
      <w:r w:rsidRPr="00637249">
        <w:rPr>
          <w:rFonts w:eastAsia="MS Mincho"/>
          <w:sz w:val="22"/>
          <w:szCs w:val="22"/>
          <w:lang w:eastAsia="ja-JP"/>
        </w:rPr>
        <w:t xml:space="preserve"> between UE and NW, to which extent</w:t>
      </w:r>
      <w:r w:rsidR="006F015C">
        <w:rPr>
          <w:rFonts w:eastAsia="MS Mincho"/>
          <w:sz w:val="22"/>
          <w:szCs w:val="22"/>
          <w:lang w:eastAsia="ja-JP"/>
        </w:rPr>
        <w:t xml:space="preserve"> a</w:t>
      </w:r>
      <w:r w:rsidRPr="00637249">
        <w:rPr>
          <w:rFonts w:eastAsia="MS Mincho"/>
          <w:sz w:val="22"/>
          <w:szCs w:val="22"/>
          <w:lang w:eastAsia="ja-JP"/>
        </w:rPr>
        <w:t xml:space="preserve"> model needs to be identified, </w:t>
      </w:r>
      <w:r w:rsidR="003C64E0" w:rsidRPr="00637249">
        <w:rPr>
          <w:rFonts w:eastAsia="MS Mincho"/>
          <w:sz w:val="22"/>
          <w:szCs w:val="22"/>
          <w:lang w:eastAsia="ja-JP"/>
        </w:rPr>
        <w:t>monitored,</w:t>
      </w:r>
      <w:r w:rsidRPr="00637249">
        <w:rPr>
          <w:rFonts w:eastAsia="MS Mincho"/>
          <w:sz w:val="22"/>
          <w:szCs w:val="22"/>
          <w:lang w:eastAsia="ja-JP"/>
        </w:rPr>
        <w:t xml:space="preserve"> and controlled by</w:t>
      </w:r>
      <w:r w:rsidR="006F015C">
        <w:rPr>
          <w:rFonts w:eastAsia="MS Mincho"/>
          <w:sz w:val="22"/>
          <w:szCs w:val="22"/>
          <w:lang w:eastAsia="ja-JP"/>
        </w:rPr>
        <w:t xml:space="preserve"> the</w:t>
      </w:r>
      <w:r w:rsidRPr="00637249">
        <w:rPr>
          <w:rFonts w:eastAsia="MS Mincho"/>
          <w:sz w:val="22"/>
          <w:szCs w:val="22"/>
          <w:lang w:eastAsia="ja-JP"/>
        </w:rPr>
        <w:t xml:space="preserve"> NW side </w:t>
      </w:r>
      <w:r w:rsidR="00A33047" w:rsidRPr="00637249">
        <w:rPr>
          <w:rFonts w:eastAsia="MS Mincho"/>
          <w:sz w:val="22"/>
          <w:szCs w:val="22"/>
          <w:lang w:eastAsia="ja-JP"/>
        </w:rPr>
        <w:t xml:space="preserve">would </w:t>
      </w:r>
      <w:r w:rsidRPr="00637249">
        <w:rPr>
          <w:rFonts w:eastAsia="MS Mincho"/>
          <w:sz w:val="22"/>
          <w:szCs w:val="22"/>
          <w:lang w:eastAsia="ja-JP"/>
        </w:rPr>
        <w:t xml:space="preserve">result </w:t>
      </w:r>
      <w:r w:rsidR="006F015C">
        <w:rPr>
          <w:rFonts w:eastAsia="MS Mincho"/>
          <w:sz w:val="22"/>
          <w:szCs w:val="22"/>
          <w:lang w:eastAsia="ja-JP"/>
        </w:rPr>
        <w:t xml:space="preserve">in </w:t>
      </w:r>
      <w:r w:rsidRPr="00637249">
        <w:rPr>
          <w:rFonts w:eastAsia="MS Mincho"/>
          <w:sz w:val="22"/>
          <w:szCs w:val="22"/>
          <w:lang w:eastAsia="ja-JP"/>
        </w:rPr>
        <w:t>different flavors on the framework of model lifecycle management</w:t>
      </w:r>
      <w:r w:rsidR="006F015C">
        <w:rPr>
          <w:rFonts w:eastAsia="MS Mincho"/>
          <w:sz w:val="22"/>
          <w:szCs w:val="22"/>
          <w:lang w:eastAsia="ja-JP"/>
        </w:rPr>
        <w:t xml:space="preserve"> (LCM)</w:t>
      </w:r>
      <w:r w:rsidR="003C64E0" w:rsidRPr="00637249">
        <w:rPr>
          <w:rFonts w:eastAsia="MS Mincho"/>
          <w:sz w:val="22"/>
          <w:szCs w:val="22"/>
          <w:lang w:eastAsia="ja-JP"/>
        </w:rPr>
        <w:t>, s</w:t>
      </w:r>
      <w:r w:rsidR="00A33047" w:rsidRPr="00637249">
        <w:rPr>
          <w:rFonts w:eastAsia="MS Mincho"/>
          <w:sz w:val="22"/>
          <w:szCs w:val="22"/>
          <w:lang w:eastAsia="ja-JP"/>
        </w:rPr>
        <w:t>uch as</w:t>
      </w:r>
      <w:r w:rsidR="003C64E0" w:rsidRPr="00637249">
        <w:rPr>
          <w:rFonts w:eastAsia="MS Mincho"/>
          <w:sz w:val="22"/>
          <w:szCs w:val="22"/>
          <w:lang w:eastAsia="ja-JP"/>
        </w:rPr>
        <w:t xml:space="preserve"> </w:t>
      </w:r>
      <w:r w:rsidRPr="00637249">
        <w:rPr>
          <w:rFonts w:eastAsia="MS Mincho"/>
          <w:sz w:val="22"/>
          <w:szCs w:val="22"/>
          <w:lang w:eastAsia="ja-JP"/>
        </w:rPr>
        <w:t xml:space="preserve">model-ID-based LCM </w:t>
      </w:r>
      <w:r w:rsidR="00A33047" w:rsidRPr="00637249">
        <w:rPr>
          <w:rFonts w:eastAsia="MS Mincho"/>
          <w:sz w:val="22"/>
          <w:szCs w:val="22"/>
          <w:lang w:eastAsia="ja-JP"/>
        </w:rPr>
        <w:t>or</w:t>
      </w:r>
      <w:r w:rsidRPr="00637249">
        <w:rPr>
          <w:rFonts w:eastAsia="MS Mincho"/>
          <w:sz w:val="22"/>
          <w:szCs w:val="22"/>
          <w:lang w:eastAsia="ja-JP"/>
        </w:rPr>
        <w:t xml:space="preserve"> functionality-based LCM</w:t>
      </w:r>
      <w:r w:rsidR="009C75CE" w:rsidRPr="00637249">
        <w:rPr>
          <w:rFonts w:eastAsia="MS Mincho"/>
          <w:sz w:val="22"/>
          <w:szCs w:val="22"/>
          <w:lang w:eastAsia="ja-JP"/>
        </w:rPr>
        <w:t>.</w:t>
      </w:r>
      <w:r w:rsidRPr="00637249">
        <w:rPr>
          <w:rFonts w:eastAsia="MS Mincho"/>
          <w:sz w:val="22"/>
          <w:szCs w:val="22"/>
          <w:lang w:eastAsia="ja-JP"/>
        </w:rPr>
        <w:t xml:space="preserve"> </w:t>
      </w:r>
      <w:r w:rsidR="00C21337" w:rsidRPr="00637249">
        <w:rPr>
          <w:rFonts w:eastAsia="MS Mincho"/>
          <w:sz w:val="22"/>
          <w:szCs w:val="22"/>
          <w:lang w:eastAsia="ja-JP"/>
        </w:rPr>
        <w:t>In RAN1#11</w:t>
      </w:r>
      <w:r w:rsidRPr="00637249">
        <w:rPr>
          <w:rFonts w:eastAsia="MS Mincho"/>
          <w:sz w:val="22"/>
          <w:szCs w:val="22"/>
          <w:lang w:eastAsia="ja-JP"/>
        </w:rPr>
        <w:t>2</w:t>
      </w:r>
      <w:r w:rsidR="00D56FF9">
        <w:rPr>
          <w:rFonts w:eastAsia="MS Mincho"/>
          <w:sz w:val="22"/>
          <w:szCs w:val="22"/>
          <w:lang w:eastAsia="ja-JP"/>
        </w:rPr>
        <w:t xml:space="preserve"> [1]</w:t>
      </w:r>
      <w:r w:rsidR="00C21337" w:rsidRPr="00637249">
        <w:rPr>
          <w:rFonts w:eastAsia="MS Mincho"/>
          <w:sz w:val="22"/>
          <w:szCs w:val="22"/>
          <w:lang w:eastAsia="ja-JP"/>
        </w:rPr>
        <w:t xml:space="preserve">, </w:t>
      </w:r>
      <w:r w:rsidR="006F015C">
        <w:rPr>
          <w:rFonts w:eastAsia="MS Mincho"/>
          <w:sz w:val="22"/>
          <w:szCs w:val="22"/>
          <w:lang w:eastAsia="ja-JP"/>
        </w:rPr>
        <w:t xml:space="preserve">a </w:t>
      </w:r>
      <w:r w:rsidR="0030040C" w:rsidRPr="00637249">
        <w:rPr>
          <w:rFonts w:eastAsia="MS Mincho"/>
          <w:sz w:val="22"/>
          <w:szCs w:val="22"/>
          <w:lang w:eastAsia="ja-JP"/>
        </w:rPr>
        <w:t>high-level</w:t>
      </w:r>
      <w:r w:rsidR="003D238E" w:rsidRPr="00637249">
        <w:rPr>
          <w:rFonts w:eastAsia="MS Mincho"/>
          <w:sz w:val="22"/>
          <w:szCs w:val="22"/>
          <w:lang w:eastAsia="ja-JP"/>
        </w:rPr>
        <w:t xml:space="preserve"> agreement was achieved to clarify the definition and characteristics of functionality identification and model identification. </w:t>
      </w:r>
      <w:r w:rsidR="003C64E0" w:rsidRPr="00637249">
        <w:rPr>
          <w:rFonts w:eastAsia="MS Mincho"/>
          <w:sz w:val="22"/>
          <w:szCs w:val="22"/>
          <w:lang w:eastAsia="ja-JP"/>
        </w:rPr>
        <w:t>Furthermore</w:t>
      </w:r>
      <w:r w:rsidR="003D238E" w:rsidRPr="00637249">
        <w:rPr>
          <w:rFonts w:eastAsia="MS Mincho"/>
          <w:sz w:val="22"/>
          <w:szCs w:val="22"/>
          <w:lang w:eastAsia="ja-JP"/>
        </w:rPr>
        <w:t xml:space="preserve">, </w:t>
      </w:r>
      <w:r w:rsidR="003C64E0" w:rsidRPr="00637249">
        <w:rPr>
          <w:rFonts w:eastAsia="MS Mincho"/>
          <w:sz w:val="22"/>
          <w:szCs w:val="22"/>
          <w:lang w:eastAsia="ja-JP"/>
        </w:rPr>
        <w:t xml:space="preserve">the characteristics of </w:t>
      </w:r>
      <w:r w:rsidR="003D238E" w:rsidRPr="00637249">
        <w:rPr>
          <w:rFonts w:eastAsia="MS Mincho"/>
          <w:sz w:val="22"/>
          <w:szCs w:val="22"/>
          <w:lang w:eastAsia="ja-JP"/>
        </w:rPr>
        <w:t xml:space="preserve">functionality-based LCM and model-ID-based LCM were </w:t>
      </w:r>
      <w:r w:rsidR="003C64E0" w:rsidRPr="00637249">
        <w:rPr>
          <w:rFonts w:eastAsia="MS Mincho"/>
          <w:sz w:val="22"/>
          <w:szCs w:val="22"/>
          <w:lang w:eastAsia="ja-JP"/>
        </w:rPr>
        <w:t>concluded</w:t>
      </w:r>
      <w:r w:rsidR="003D238E" w:rsidRPr="00637249">
        <w:rPr>
          <w:rFonts w:eastAsia="MS Mincho"/>
          <w:sz w:val="22"/>
          <w:szCs w:val="22"/>
          <w:lang w:eastAsia="ja-JP"/>
        </w:rPr>
        <w:t>.</w:t>
      </w:r>
      <w:r w:rsidR="003C64E0" w:rsidRPr="00637249">
        <w:rPr>
          <w:rFonts w:eastAsia="MS Mincho"/>
          <w:sz w:val="22"/>
          <w:szCs w:val="22"/>
          <w:lang w:eastAsia="ja-JP"/>
        </w:rPr>
        <w:t xml:space="preserve"> </w:t>
      </w:r>
    </w:p>
    <w:p w14:paraId="37DA3376" w14:textId="77777777" w:rsidR="006F015C" w:rsidRPr="00637249" w:rsidRDefault="006F015C" w:rsidP="000C0686">
      <w:pPr>
        <w:jc w:val="both"/>
        <w:rPr>
          <w:rFonts w:eastAsia="MS Mincho"/>
          <w:sz w:val="22"/>
          <w:szCs w:val="22"/>
          <w:lang w:eastAsia="ja-JP"/>
        </w:rPr>
      </w:pPr>
    </w:p>
    <w:p w14:paraId="5CC11AE1" w14:textId="769CDF9A" w:rsidR="003D238E" w:rsidRDefault="003D238E" w:rsidP="000C0686">
      <w:pPr>
        <w:jc w:val="both"/>
        <w:rPr>
          <w:rFonts w:eastAsia="MS Mincho"/>
          <w:sz w:val="22"/>
          <w:szCs w:val="22"/>
          <w:lang w:eastAsia="ja-JP"/>
        </w:rPr>
      </w:pPr>
      <w:r w:rsidRPr="00637249">
        <w:rPr>
          <w:rFonts w:eastAsia="MS Mincho"/>
          <w:sz w:val="22"/>
          <w:szCs w:val="22"/>
          <w:lang w:eastAsia="ja-JP"/>
        </w:rPr>
        <w:t>In</w:t>
      </w:r>
      <w:r w:rsidR="006F015C">
        <w:rPr>
          <w:rFonts w:eastAsia="MS Mincho"/>
          <w:sz w:val="22"/>
          <w:szCs w:val="22"/>
          <w:lang w:eastAsia="ja-JP"/>
        </w:rPr>
        <w:t xml:space="preserve"> the</w:t>
      </w:r>
      <w:r w:rsidRPr="00637249">
        <w:rPr>
          <w:rFonts w:eastAsia="MS Mincho"/>
          <w:sz w:val="22"/>
          <w:szCs w:val="22"/>
          <w:lang w:eastAsia="ja-JP"/>
        </w:rPr>
        <w:t xml:space="preserve"> recent pre-meeting email discussion, </w:t>
      </w:r>
      <w:r w:rsidR="00A33047" w:rsidRPr="00637249">
        <w:rPr>
          <w:rFonts w:eastAsia="MS Mincho"/>
          <w:sz w:val="22"/>
          <w:szCs w:val="22"/>
          <w:lang w:eastAsia="ja-JP"/>
        </w:rPr>
        <w:t>further</w:t>
      </w:r>
      <w:r w:rsidRPr="00637249">
        <w:rPr>
          <w:rFonts w:eastAsia="MS Mincho"/>
          <w:sz w:val="22"/>
          <w:szCs w:val="22"/>
          <w:lang w:eastAsia="ja-JP"/>
        </w:rPr>
        <w:t xml:space="preserve"> understanding</w:t>
      </w:r>
      <w:r w:rsidR="00A33047" w:rsidRPr="00637249">
        <w:rPr>
          <w:rFonts w:eastAsia="MS Mincho"/>
          <w:sz w:val="22"/>
          <w:szCs w:val="22"/>
          <w:lang w:eastAsia="ja-JP"/>
        </w:rPr>
        <w:t>s on</w:t>
      </w:r>
      <w:r w:rsidRPr="00637249">
        <w:rPr>
          <w:rFonts w:eastAsia="MS Mincho"/>
          <w:sz w:val="22"/>
          <w:szCs w:val="22"/>
          <w:lang w:eastAsia="ja-JP"/>
        </w:rPr>
        <w:t xml:space="preserve"> model were shared by many companies</w:t>
      </w:r>
      <w:r w:rsidR="003C64E0" w:rsidRPr="00637249">
        <w:rPr>
          <w:rFonts w:eastAsia="MS Mincho"/>
          <w:sz w:val="22"/>
          <w:szCs w:val="22"/>
          <w:lang w:eastAsia="ja-JP"/>
        </w:rPr>
        <w:t xml:space="preserve"> from </w:t>
      </w:r>
      <w:r w:rsidR="00A33047" w:rsidRPr="00637249">
        <w:rPr>
          <w:rFonts w:eastAsia="MS Mincho"/>
          <w:sz w:val="22"/>
          <w:szCs w:val="22"/>
          <w:lang w:eastAsia="ja-JP"/>
        </w:rPr>
        <w:t>several</w:t>
      </w:r>
      <w:r w:rsidR="003C64E0" w:rsidRPr="00637249">
        <w:rPr>
          <w:rFonts w:eastAsia="MS Mincho"/>
          <w:sz w:val="22"/>
          <w:szCs w:val="22"/>
          <w:lang w:eastAsia="ja-JP"/>
        </w:rPr>
        <w:t xml:space="preserve"> perspectives</w:t>
      </w:r>
      <w:r w:rsidR="00A33047" w:rsidRPr="00637249">
        <w:rPr>
          <w:rFonts w:eastAsia="MS Mincho"/>
          <w:sz w:val="22"/>
          <w:szCs w:val="22"/>
          <w:lang w:eastAsia="ja-JP"/>
        </w:rPr>
        <w:t xml:space="preserve">, including </w:t>
      </w:r>
      <w:r w:rsidRPr="00637249">
        <w:rPr>
          <w:rFonts w:eastAsia="MS Mincho"/>
          <w:sz w:val="22"/>
          <w:szCs w:val="22"/>
          <w:lang w:eastAsia="ja-JP"/>
        </w:rPr>
        <w:t>the concepts of physical model and logical model</w:t>
      </w:r>
      <w:r w:rsidR="00A33047" w:rsidRPr="00637249">
        <w:rPr>
          <w:rFonts w:eastAsia="MS Mincho"/>
          <w:sz w:val="22"/>
          <w:szCs w:val="22"/>
          <w:lang w:eastAsia="ja-JP"/>
        </w:rPr>
        <w:t xml:space="preserve">, model identification, functionality identification, application conditions, meta information etc. </w:t>
      </w:r>
    </w:p>
    <w:p w14:paraId="7B3B0A7B" w14:textId="77777777" w:rsidR="006F015C" w:rsidRPr="00637249" w:rsidRDefault="006F015C" w:rsidP="000C0686">
      <w:pPr>
        <w:jc w:val="both"/>
        <w:rPr>
          <w:rFonts w:eastAsia="MS Mincho"/>
          <w:sz w:val="22"/>
          <w:szCs w:val="22"/>
          <w:lang w:eastAsia="ja-JP"/>
        </w:rPr>
      </w:pPr>
    </w:p>
    <w:p w14:paraId="7B809662" w14:textId="2FEDD27E" w:rsidR="00E00D9C" w:rsidRPr="00637249" w:rsidRDefault="00C21337" w:rsidP="000C0686">
      <w:pPr>
        <w:jc w:val="both"/>
        <w:rPr>
          <w:rFonts w:eastAsia="MS Mincho"/>
          <w:sz w:val="22"/>
          <w:szCs w:val="22"/>
          <w:lang w:eastAsia="ja-JP"/>
        </w:rPr>
      </w:pPr>
      <w:r w:rsidRPr="00637249">
        <w:rPr>
          <w:rFonts w:eastAsia="MS Mincho"/>
          <w:sz w:val="22"/>
          <w:szCs w:val="22"/>
          <w:lang w:eastAsia="ja-JP"/>
        </w:rPr>
        <w:t xml:space="preserve">In this contribution, we share our </w:t>
      </w:r>
      <w:r w:rsidR="00AE1D6E">
        <w:rPr>
          <w:rFonts w:eastAsia="MS Mincho"/>
          <w:sz w:val="22"/>
          <w:szCs w:val="22"/>
          <w:lang w:eastAsia="ja-JP"/>
        </w:rPr>
        <w:t>understandings</w:t>
      </w:r>
      <w:r w:rsidRPr="00637249">
        <w:rPr>
          <w:rFonts w:eastAsia="MS Mincho"/>
          <w:sz w:val="22"/>
          <w:szCs w:val="22"/>
          <w:lang w:eastAsia="ja-JP"/>
        </w:rPr>
        <w:t xml:space="preserve"> on </w:t>
      </w:r>
      <w:r w:rsidR="00AE1D6E">
        <w:rPr>
          <w:rFonts w:eastAsia="MS Mincho"/>
          <w:sz w:val="22"/>
          <w:szCs w:val="22"/>
          <w:lang w:eastAsia="ja-JP"/>
        </w:rPr>
        <w:t xml:space="preserve">a </w:t>
      </w:r>
      <w:r w:rsidR="003D238E" w:rsidRPr="00637249">
        <w:rPr>
          <w:rFonts w:eastAsia="MS Mincho"/>
          <w:sz w:val="22"/>
          <w:szCs w:val="22"/>
          <w:lang w:eastAsia="ja-JP"/>
        </w:rPr>
        <w:t>model</w:t>
      </w:r>
      <w:r w:rsidR="00AE1D6E">
        <w:rPr>
          <w:rFonts w:eastAsia="MS Mincho"/>
          <w:sz w:val="22"/>
          <w:szCs w:val="22"/>
          <w:lang w:eastAsia="ja-JP"/>
        </w:rPr>
        <w:t xml:space="preserve"> from the aspects of model</w:t>
      </w:r>
      <w:r w:rsidR="003D238E" w:rsidRPr="00637249">
        <w:rPr>
          <w:rFonts w:eastAsia="MS Mincho"/>
          <w:sz w:val="22"/>
          <w:szCs w:val="22"/>
          <w:lang w:eastAsia="ja-JP"/>
        </w:rPr>
        <w:t xml:space="preserve"> structure/parameters, model categories, model </w:t>
      </w:r>
      <w:r w:rsidR="00AE1D6E">
        <w:rPr>
          <w:rFonts w:eastAsia="MS Mincho"/>
          <w:sz w:val="22"/>
          <w:szCs w:val="22"/>
          <w:lang w:eastAsia="ja-JP"/>
        </w:rPr>
        <w:t xml:space="preserve">ID, model ID and model IOT test, model identification and </w:t>
      </w:r>
      <w:r w:rsidR="003D238E" w:rsidRPr="00637249">
        <w:rPr>
          <w:rFonts w:eastAsia="MS Mincho"/>
          <w:sz w:val="22"/>
          <w:szCs w:val="22"/>
          <w:lang w:eastAsia="ja-JP"/>
        </w:rPr>
        <w:t>functionality</w:t>
      </w:r>
      <w:r w:rsidR="00AE1D6E">
        <w:rPr>
          <w:rFonts w:eastAsia="MS Mincho"/>
          <w:sz w:val="22"/>
          <w:szCs w:val="22"/>
          <w:lang w:eastAsia="ja-JP"/>
        </w:rPr>
        <w:t xml:space="preserve"> identification</w:t>
      </w:r>
      <w:r w:rsidR="003D238E" w:rsidRPr="00637249">
        <w:rPr>
          <w:rFonts w:eastAsia="MS Mincho"/>
          <w:sz w:val="22"/>
          <w:szCs w:val="22"/>
          <w:lang w:eastAsia="ja-JP"/>
        </w:rPr>
        <w:t>.</w:t>
      </w:r>
      <w:r w:rsidRPr="00637249">
        <w:rPr>
          <w:rFonts w:eastAsia="MS Mincho"/>
          <w:sz w:val="22"/>
          <w:szCs w:val="22"/>
          <w:lang w:eastAsia="ja-JP"/>
        </w:rPr>
        <w:t xml:space="preserve"> </w:t>
      </w:r>
    </w:p>
    <w:p w14:paraId="3603EF9A" w14:textId="334CFE6D" w:rsidR="00F5633A" w:rsidRDefault="00CA6489" w:rsidP="000C0686">
      <w:pPr>
        <w:pStyle w:val="1"/>
        <w:jc w:val="both"/>
        <w:rPr>
          <w:b/>
          <w:bCs w:val="0"/>
          <w:sz w:val="22"/>
          <w:szCs w:val="22"/>
        </w:rPr>
      </w:pPr>
      <w:r w:rsidRPr="00637249">
        <w:rPr>
          <w:b/>
          <w:bCs w:val="0"/>
          <w:sz w:val="22"/>
          <w:szCs w:val="22"/>
        </w:rPr>
        <w:t>Understandings on a m</w:t>
      </w:r>
      <w:r w:rsidR="000C391F" w:rsidRPr="00637249">
        <w:rPr>
          <w:b/>
          <w:bCs w:val="0"/>
          <w:sz w:val="22"/>
          <w:szCs w:val="22"/>
        </w:rPr>
        <w:t>odel</w:t>
      </w:r>
    </w:p>
    <w:p w14:paraId="2BC95AB0" w14:textId="6F6987D5" w:rsidR="001712D7" w:rsidRPr="001712D7" w:rsidRDefault="001712D7" w:rsidP="0030040C">
      <w:pPr>
        <w:jc w:val="both"/>
        <w:rPr>
          <w:sz w:val="22"/>
          <w:szCs w:val="22"/>
          <w:lang w:eastAsia="ja-JP"/>
        </w:rPr>
      </w:pPr>
      <w:r w:rsidRPr="001712D7">
        <w:rPr>
          <w:sz w:val="22"/>
          <w:szCs w:val="22"/>
          <w:lang w:eastAsia="ja-JP"/>
        </w:rPr>
        <w:t>According to the agreement achieved RAN1#112</w:t>
      </w:r>
      <w:r w:rsidR="00D56FF9">
        <w:rPr>
          <w:sz w:val="22"/>
          <w:szCs w:val="22"/>
          <w:lang w:eastAsia="ja-JP"/>
        </w:rPr>
        <w:t xml:space="preserve"> [1]</w:t>
      </w:r>
      <w:r w:rsidRPr="001712D7">
        <w:rPr>
          <w:sz w:val="22"/>
          <w:szCs w:val="22"/>
          <w:lang w:eastAsia="ja-JP"/>
        </w:rPr>
        <w:t xml:space="preserve"> and the pre-meeting email thread, </w:t>
      </w:r>
      <w:r>
        <w:rPr>
          <w:sz w:val="22"/>
          <w:szCs w:val="22"/>
          <w:lang w:eastAsia="ja-JP"/>
        </w:rPr>
        <w:t xml:space="preserve">there is a need to further clarify the understandings on a model. </w:t>
      </w:r>
    </w:p>
    <w:tbl>
      <w:tblPr>
        <w:tblStyle w:val="afd"/>
        <w:tblW w:w="0" w:type="auto"/>
        <w:tblLook w:val="04A0" w:firstRow="1" w:lastRow="0" w:firstColumn="1" w:lastColumn="0" w:noHBand="0" w:noVBand="1"/>
      </w:tblPr>
      <w:tblGrid>
        <w:gridCol w:w="9629"/>
      </w:tblGrid>
      <w:tr w:rsidR="00890B96" w:rsidRPr="00637249" w14:paraId="77140406" w14:textId="77777777" w:rsidTr="00A240F0">
        <w:tc>
          <w:tcPr>
            <w:tcW w:w="9962" w:type="dxa"/>
          </w:tcPr>
          <w:p w14:paraId="2755C452" w14:textId="77777777" w:rsidR="00890B96" w:rsidRPr="00637249" w:rsidRDefault="00890B96" w:rsidP="000C0686">
            <w:pPr>
              <w:spacing w:before="120" w:line="280" w:lineRule="atLeast"/>
              <w:jc w:val="both"/>
              <w:rPr>
                <w:sz w:val="22"/>
                <w:szCs w:val="22"/>
                <w:highlight w:val="green"/>
              </w:rPr>
            </w:pPr>
            <w:bookmarkStart w:id="1" w:name="_Hlk131632780"/>
            <w:r w:rsidRPr="00637249">
              <w:rPr>
                <w:sz w:val="22"/>
                <w:szCs w:val="22"/>
                <w:highlight w:val="green"/>
              </w:rPr>
              <w:t>RAN1 #112 Agreement</w:t>
            </w:r>
          </w:p>
          <w:p w14:paraId="20594187" w14:textId="77777777" w:rsidR="00890B96" w:rsidRPr="00637249" w:rsidRDefault="00890B96" w:rsidP="000C0686">
            <w:pPr>
              <w:spacing w:line="280" w:lineRule="atLeast"/>
              <w:jc w:val="both"/>
              <w:rPr>
                <w:sz w:val="22"/>
                <w:szCs w:val="22"/>
              </w:rPr>
            </w:pPr>
            <w:r w:rsidRPr="00637249">
              <w:rPr>
                <w:sz w:val="22"/>
                <w:szCs w:val="22"/>
              </w:rPr>
              <w:t>For UE-side models and UE-part of two-sided models:</w:t>
            </w:r>
          </w:p>
          <w:p w14:paraId="1B339350" w14:textId="77777777" w:rsidR="00890B96" w:rsidRPr="00637249" w:rsidRDefault="00890B96" w:rsidP="000C0686">
            <w:pPr>
              <w:numPr>
                <w:ilvl w:val="0"/>
                <w:numId w:val="21"/>
              </w:numPr>
              <w:spacing w:line="252" w:lineRule="auto"/>
              <w:jc w:val="both"/>
              <w:rPr>
                <w:rFonts w:eastAsia="Times New Roman"/>
                <w:sz w:val="22"/>
                <w:szCs w:val="22"/>
              </w:rPr>
            </w:pPr>
            <w:r w:rsidRPr="00637249">
              <w:rPr>
                <w:rFonts w:eastAsia="Times New Roman"/>
                <w:sz w:val="22"/>
                <w:szCs w:val="22"/>
              </w:rPr>
              <w:t>For AI/ML functionality identification</w:t>
            </w:r>
          </w:p>
          <w:p w14:paraId="24A7318A" w14:textId="77777777" w:rsidR="00890B96" w:rsidRPr="00637249" w:rsidRDefault="00890B96" w:rsidP="000C0686">
            <w:pPr>
              <w:numPr>
                <w:ilvl w:val="1"/>
                <w:numId w:val="21"/>
              </w:numPr>
              <w:spacing w:line="252" w:lineRule="auto"/>
              <w:jc w:val="both"/>
              <w:rPr>
                <w:rFonts w:eastAsia="Times New Roman"/>
                <w:sz w:val="22"/>
                <w:szCs w:val="22"/>
              </w:rPr>
            </w:pPr>
            <w:r w:rsidRPr="00637249">
              <w:rPr>
                <w:rFonts w:eastAsia="Times New Roman"/>
                <w:sz w:val="22"/>
                <w:szCs w:val="22"/>
              </w:rPr>
              <w:t>Reuse legacy 3GPP framework of Features as a starting point for discussion.</w:t>
            </w:r>
          </w:p>
          <w:p w14:paraId="3D244DEE" w14:textId="77777777" w:rsidR="00890B96" w:rsidRPr="00637249" w:rsidRDefault="00890B96" w:rsidP="000C0686">
            <w:pPr>
              <w:numPr>
                <w:ilvl w:val="1"/>
                <w:numId w:val="21"/>
              </w:numPr>
              <w:spacing w:line="252" w:lineRule="auto"/>
              <w:jc w:val="both"/>
              <w:rPr>
                <w:rFonts w:eastAsia="Times New Roman"/>
                <w:sz w:val="22"/>
                <w:szCs w:val="22"/>
              </w:rPr>
            </w:pPr>
            <w:r w:rsidRPr="00637249">
              <w:rPr>
                <w:rFonts w:eastAsia="Times New Roman"/>
                <w:sz w:val="22"/>
                <w:szCs w:val="22"/>
              </w:rPr>
              <w:t>UE indicates supported functionalities/functionality for a given sub-use-case.</w:t>
            </w:r>
          </w:p>
          <w:p w14:paraId="34CE7249" w14:textId="77777777" w:rsidR="00890B96" w:rsidRPr="00637249" w:rsidRDefault="00890B96" w:rsidP="000C0686">
            <w:pPr>
              <w:numPr>
                <w:ilvl w:val="2"/>
                <w:numId w:val="21"/>
              </w:numPr>
              <w:spacing w:line="252" w:lineRule="auto"/>
              <w:jc w:val="both"/>
              <w:rPr>
                <w:rFonts w:eastAsia="Times New Roman"/>
                <w:sz w:val="22"/>
                <w:szCs w:val="22"/>
              </w:rPr>
            </w:pPr>
            <w:r w:rsidRPr="00637249">
              <w:rPr>
                <w:rFonts w:eastAsia="Times New Roman"/>
                <w:sz w:val="22"/>
                <w:szCs w:val="22"/>
              </w:rPr>
              <w:t>UE capability reporting is taken as starting point.</w:t>
            </w:r>
          </w:p>
          <w:p w14:paraId="6F0337A7" w14:textId="77777777" w:rsidR="00890B96" w:rsidRPr="00637249" w:rsidRDefault="00890B96" w:rsidP="000C0686">
            <w:pPr>
              <w:numPr>
                <w:ilvl w:val="0"/>
                <w:numId w:val="21"/>
              </w:numPr>
              <w:spacing w:line="252" w:lineRule="auto"/>
              <w:jc w:val="both"/>
              <w:rPr>
                <w:rFonts w:eastAsia="Times New Roman"/>
                <w:sz w:val="22"/>
                <w:szCs w:val="22"/>
              </w:rPr>
            </w:pPr>
            <w:r w:rsidRPr="00637249">
              <w:rPr>
                <w:rFonts w:eastAsia="Times New Roman"/>
                <w:sz w:val="22"/>
                <w:szCs w:val="22"/>
              </w:rPr>
              <w:t xml:space="preserve">For AI/ML model identification </w:t>
            </w:r>
          </w:p>
          <w:p w14:paraId="697AF967" w14:textId="77777777" w:rsidR="00890B96" w:rsidRPr="00637249" w:rsidRDefault="00890B96" w:rsidP="000C0686">
            <w:pPr>
              <w:numPr>
                <w:ilvl w:val="1"/>
                <w:numId w:val="21"/>
              </w:numPr>
              <w:spacing w:line="252" w:lineRule="auto"/>
              <w:jc w:val="both"/>
              <w:rPr>
                <w:rFonts w:eastAsia="Times New Roman"/>
                <w:sz w:val="22"/>
                <w:szCs w:val="22"/>
              </w:rPr>
            </w:pPr>
            <w:r w:rsidRPr="00637249">
              <w:rPr>
                <w:rFonts w:eastAsia="Times New Roman"/>
                <w:sz w:val="22"/>
                <w:szCs w:val="22"/>
              </w:rPr>
              <w:t>Models are identified by model ID at the Network. UE indicates supported AI/ML models.</w:t>
            </w:r>
          </w:p>
          <w:p w14:paraId="2DBEC873" w14:textId="77777777" w:rsidR="00890B96" w:rsidRPr="00637249" w:rsidRDefault="00890B96" w:rsidP="000C0686">
            <w:pPr>
              <w:numPr>
                <w:ilvl w:val="0"/>
                <w:numId w:val="21"/>
              </w:numPr>
              <w:spacing w:line="252" w:lineRule="auto"/>
              <w:jc w:val="both"/>
              <w:rPr>
                <w:rFonts w:eastAsia="Times New Roman"/>
                <w:sz w:val="22"/>
                <w:szCs w:val="22"/>
              </w:rPr>
            </w:pPr>
            <w:r w:rsidRPr="00637249">
              <w:rPr>
                <w:rFonts w:eastAsia="Times New Roman"/>
                <w:sz w:val="22"/>
                <w:szCs w:val="22"/>
              </w:rPr>
              <w:t>In functionality-based LCM</w:t>
            </w:r>
          </w:p>
          <w:p w14:paraId="0B1CAA10" w14:textId="77777777" w:rsidR="00890B96" w:rsidRPr="00637249" w:rsidRDefault="00890B96" w:rsidP="000C0686">
            <w:pPr>
              <w:numPr>
                <w:ilvl w:val="1"/>
                <w:numId w:val="21"/>
              </w:numPr>
              <w:spacing w:line="252" w:lineRule="auto"/>
              <w:jc w:val="both"/>
              <w:rPr>
                <w:rFonts w:eastAsia="Times New Roman"/>
                <w:sz w:val="22"/>
                <w:szCs w:val="22"/>
              </w:rPr>
            </w:pPr>
            <w:r w:rsidRPr="00637249">
              <w:rPr>
                <w:rFonts w:eastAsia="Times New Roman"/>
                <w:sz w:val="22"/>
                <w:szCs w:val="22"/>
              </w:rPr>
              <w:t xml:space="preserve">Network indicates activation/deactivation/fallback/switching of AI/ML functionality via 3GPP signaling (e.g., RRC, MAC-CE, DCI). </w:t>
            </w:r>
          </w:p>
          <w:p w14:paraId="65B4E9D3" w14:textId="77777777" w:rsidR="00890B96" w:rsidRPr="00637249" w:rsidRDefault="00890B96" w:rsidP="000C0686">
            <w:pPr>
              <w:numPr>
                <w:ilvl w:val="1"/>
                <w:numId w:val="21"/>
              </w:numPr>
              <w:spacing w:line="252" w:lineRule="auto"/>
              <w:jc w:val="both"/>
              <w:rPr>
                <w:rFonts w:eastAsia="Times New Roman"/>
                <w:sz w:val="22"/>
                <w:szCs w:val="22"/>
              </w:rPr>
            </w:pPr>
            <w:r w:rsidRPr="00637249">
              <w:rPr>
                <w:rFonts w:eastAsia="Times New Roman"/>
                <w:sz w:val="22"/>
                <w:szCs w:val="22"/>
              </w:rPr>
              <w:t>Models may not be identified at the Network, and UE may perform model-level LCM.</w:t>
            </w:r>
          </w:p>
          <w:p w14:paraId="687B1E77" w14:textId="77777777" w:rsidR="00890B96" w:rsidRPr="00637249" w:rsidRDefault="00890B96" w:rsidP="000C0686">
            <w:pPr>
              <w:numPr>
                <w:ilvl w:val="2"/>
                <w:numId w:val="21"/>
              </w:numPr>
              <w:spacing w:line="252" w:lineRule="auto"/>
              <w:jc w:val="both"/>
              <w:rPr>
                <w:rFonts w:eastAsia="Times New Roman"/>
                <w:sz w:val="22"/>
                <w:szCs w:val="22"/>
              </w:rPr>
            </w:pPr>
            <w:r w:rsidRPr="00637249">
              <w:rPr>
                <w:rFonts w:eastAsia="Times New Roman"/>
                <w:sz w:val="22"/>
                <w:szCs w:val="22"/>
              </w:rPr>
              <w:t>Study whether and how much awareness/interaction NW should have about model-level LCM</w:t>
            </w:r>
          </w:p>
          <w:p w14:paraId="564C9AC3" w14:textId="77777777" w:rsidR="00890B96" w:rsidRPr="00637249" w:rsidRDefault="00890B96" w:rsidP="000C0686">
            <w:pPr>
              <w:numPr>
                <w:ilvl w:val="0"/>
                <w:numId w:val="21"/>
              </w:numPr>
              <w:spacing w:after="160" w:line="252" w:lineRule="auto"/>
              <w:jc w:val="both"/>
              <w:rPr>
                <w:rFonts w:eastAsia="Times New Roman"/>
                <w:sz w:val="22"/>
                <w:szCs w:val="22"/>
              </w:rPr>
            </w:pPr>
            <w:r w:rsidRPr="00637249">
              <w:rPr>
                <w:rFonts w:eastAsia="Times New Roman"/>
                <w:sz w:val="22"/>
                <w:szCs w:val="22"/>
              </w:rPr>
              <w:t xml:space="preserve">In model-ID-based LCM, models are identified at the Network, and Network/UE may activate/deactivate/select/switch individual AI/ML models via model ID. </w:t>
            </w:r>
          </w:p>
          <w:p w14:paraId="53DA1B62" w14:textId="77777777" w:rsidR="00890B96" w:rsidRPr="00637249" w:rsidRDefault="00890B96" w:rsidP="000C0686">
            <w:pPr>
              <w:spacing w:line="252" w:lineRule="auto"/>
              <w:ind w:left="880"/>
              <w:jc w:val="both"/>
              <w:rPr>
                <w:rFonts w:eastAsiaTheme="minorEastAsia"/>
                <w:sz w:val="22"/>
                <w:szCs w:val="22"/>
              </w:rPr>
            </w:pPr>
            <w:r w:rsidRPr="00637249">
              <w:rPr>
                <w:sz w:val="22"/>
                <w:szCs w:val="22"/>
              </w:rPr>
              <w:t>FFS: Relationship between functionality identification and model identification</w:t>
            </w:r>
          </w:p>
          <w:p w14:paraId="715951B2" w14:textId="77777777" w:rsidR="00890B96" w:rsidRPr="00637249" w:rsidRDefault="00890B96" w:rsidP="000C0686">
            <w:pPr>
              <w:spacing w:line="280" w:lineRule="atLeast"/>
              <w:ind w:left="880"/>
              <w:jc w:val="both"/>
              <w:rPr>
                <w:sz w:val="22"/>
                <w:szCs w:val="22"/>
              </w:rPr>
            </w:pPr>
            <w:r w:rsidRPr="00637249">
              <w:rPr>
                <w:sz w:val="22"/>
                <w:szCs w:val="22"/>
              </w:rPr>
              <w:t>FFS: Performance monitoring and RAN4 impact</w:t>
            </w:r>
            <w:r w:rsidRPr="00637249">
              <w:rPr>
                <w:strike/>
                <w:sz w:val="22"/>
                <w:szCs w:val="22"/>
              </w:rPr>
              <w:t xml:space="preserve"> </w:t>
            </w:r>
          </w:p>
          <w:p w14:paraId="37D43070" w14:textId="3C91BF08" w:rsidR="00890B96" w:rsidRPr="00637249" w:rsidRDefault="00890B96" w:rsidP="000C0686">
            <w:pPr>
              <w:spacing w:before="120" w:line="280" w:lineRule="atLeast"/>
              <w:ind w:left="880"/>
              <w:jc w:val="both"/>
              <w:rPr>
                <w:sz w:val="22"/>
                <w:szCs w:val="22"/>
              </w:rPr>
            </w:pPr>
            <w:r w:rsidRPr="00637249">
              <w:rPr>
                <w:sz w:val="22"/>
                <w:szCs w:val="22"/>
              </w:rPr>
              <w:t xml:space="preserve">FFS: detailed understanding on model </w:t>
            </w:r>
          </w:p>
          <w:p w14:paraId="62530B8E" w14:textId="77777777" w:rsidR="00890B96" w:rsidRPr="00637249" w:rsidRDefault="00890B96" w:rsidP="000C0686">
            <w:pPr>
              <w:spacing w:before="120" w:line="280" w:lineRule="atLeast"/>
              <w:jc w:val="both"/>
              <w:rPr>
                <w:sz w:val="22"/>
                <w:szCs w:val="22"/>
                <w:highlight w:val="green"/>
                <w:lang w:eastAsia="zh-CN"/>
              </w:rPr>
            </w:pPr>
            <w:r w:rsidRPr="00637249">
              <w:rPr>
                <w:sz w:val="22"/>
                <w:szCs w:val="22"/>
                <w:highlight w:val="green"/>
              </w:rPr>
              <w:t>RAN1 #112 Agreement</w:t>
            </w:r>
          </w:p>
          <w:p w14:paraId="26EF42BE" w14:textId="77777777" w:rsidR="00890B96" w:rsidRPr="00637249" w:rsidRDefault="00890B96" w:rsidP="000C0686">
            <w:pPr>
              <w:numPr>
                <w:ilvl w:val="0"/>
                <w:numId w:val="21"/>
              </w:numPr>
              <w:spacing w:before="120" w:line="280" w:lineRule="atLeast"/>
              <w:jc w:val="both"/>
              <w:rPr>
                <w:rFonts w:eastAsia="Times New Roman"/>
                <w:sz w:val="22"/>
                <w:szCs w:val="22"/>
              </w:rPr>
            </w:pPr>
            <w:r w:rsidRPr="00637249">
              <w:rPr>
                <w:rFonts w:eastAsia="Times New Roman"/>
                <w:sz w:val="22"/>
                <w:szCs w:val="22"/>
              </w:rPr>
              <w:lastRenderedPageBreak/>
              <w:t xml:space="preserve">AI/ML-enabled Feature refers to a Feature where AI/ML may be used. </w:t>
            </w:r>
          </w:p>
          <w:p w14:paraId="43E04C0A" w14:textId="77777777" w:rsidR="00890B96" w:rsidRPr="00637249" w:rsidRDefault="00890B96" w:rsidP="000C0686">
            <w:pPr>
              <w:spacing w:before="120" w:line="280" w:lineRule="atLeast"/>
              <w:jc w:val="both"/>
              <w:rPr>
                <w:rFonts w:eastAsiaTheme="minorEastAsia"/>
                <w:sz w:val="22"/>
                <w:szCs w:val="22"/>
                <w:highlight w:val="green"/>
                <w:lang w:eastAsia="zh-CN"/>
              </w:rPr>
            </w:pPr>
            <w:r w:rsidRPr="00637249">
              <w:rPr>
                <w:sz w:val="22"/>
                <w:szCs w:val="22"/>
                <w:highlight w:val="green"/>
              </w:rPr>
              <w:t>RAN1 #112 Agreement</w:t>
            </w:r>
          </w:p>
          <w:p w14:paraId="07021CB5" w14:textId="66147562" w:rsidR="00890B96" w:rsidRPr="00637249" w:rsidRDefault="00890B96" w:rsidP="000C0686">
            <w:pPr>
              <w:jc w:val="both"/>
              <w:rPr>
                <w:sz w:val="22"/>
                <w:szCs w:val="22"/>
              </w:rPr>
            </w:pPr>
            <w:r w:rsidRPr="00637249">
              <w:rPr>
                <w:rFonts w:eastAsia="Times New Roman"/>
                <w:sz w:val="22"/>
                <w:szCs w:val="22"/>
              </w:rPr>
              <w:t>For functionality identification, there may be either one or more than one Functionalities defined within an AI/ML-enabled feature.</w:t>
            </w:r>
          </w:p>
        </w:tc>
      </w:tr>
      <w:bookmarkEnd w:id="1"/>
    </w:tbl>
    <w:p w14:paraId="68B339E5" w14:textId="3584B232" w:rsidR="00890B96" w:rsidRDefault="00890B96" w:rsidP="000C0686">
      <w:pPr>
        <w:jc w:val="both"/>
        <w:rPr>
          <w:sz w:val="22"/>
          <w:szCs w:val="22"/>
        </w:rPr>
      </w:pPr>
    </w:p>
    <w:p w14:paraId="3EB4E83A" w14:textId="714B213B" w:rsidR="001712D7" w:rsidRDefault="001712D7" w:rsidP="000C0686">
      <w:pPr>
        <w:jc w:val="both"/>
        <w:rPr>
          <w:sz w:val="22"/>
          <w:szCs w:val="22"/>
        </w:rPr>
      </w:pPr>
      <w:r>
        <w:rPr>
          <w:sz w:val="22"/>
          <w:szCs w:val="22"/>
        </w:rPr>
        <w:t>In the following discussions, we share our understandings of a model from the following discussions:</w:t>
      </w:r>
    </w:p>
    <w:p w14:paraId="6A46D981" w14:textId="572A9158" w:rsidR="001712D7" w:rsidRDefault="001712D7" w:rsidP="001712D7">
      <w:pPr>
        <w:pStyle w:val="aff1"/>
        <w:numPr>
          <w:ilvl w:val="0"/>
          <w:numId w:val="27"/>
        </w:numPr>
        <w:ind w:firstLineChars="0"/>
        <w:jc w:val="both"/>
        <w:rPr>
          <w:sz w:val="22"/>
          <w:szCs w:val="22"/>
        </w:rPr>
      </w:pPr>
      <w:r>
        <w:rPr>
          <w:sz w:val="22"/>
          <w:szCs w:val="22"/>
        </w:rPr>
        <w:t xml:space="preserve">model = model structure or model = </w:t>
      </w:r>
      <w:r w:rsidRPr="001712D7">
        <w:rPr>
          <w:sz w:val="22"/>
          <w:szCs w:val="22"/>
        </w:rPr>
        <w:t>parameters + structure</w:t>
      </w:r>
    </w:p>
    <w:p w14:paraId="1716D1B6" w14:textId="5BF08FCF" w:rsidR="001712D7" w:rsidRDefault="001712D7" w:rsidP="001712D7">
      <w:pPr>
        <w:pStyle w:val="aff1"/>
        <w:numPr>
          <w:ilvl w:val="0"/>
          <w:numId w:val="27"/>
        </w:numPr>
        <w:ind w:firstLineChars="0"/>
        <w:jc w:val="both"/>
        <w:rPr>
          <w:sz w:val="22"/>
          <w:szCs w:val="22"/>
        </w:rPr>
      </w:pPr>
      <w:bookmarkStart w:id="2" w:name="_Hlk131698839"/>
      <w:r>
        <w:rPr>
          <w:sz w:val="22"/>
          <w:szCs w:val="22"/>
        </w:rPr>
        <w:t>physical model and logical model</w:t>
      </w:r>
    </w:p>
    <w:bookmarkEnd w:id="2"/>
    <w:p w14:paraId="36C9CCA5" w14:textId="7093F15A" w:rsidR="001712D7" w:rsidRDefault="001712D7" w:rsidP="001712D7">
      <w:pPr>
        <w:pStyle w:val="aff1"/>
        <w:numPr>
          <w:ilvl w:val="0"/>
          <w:numId w:val="27"/>
        </w:numPr>
        <w:ind w:firstLineChars="0"/>
        <w:jc w:val="both"/>
        <w:rPr>
          <w:sz w:val="22"/>
          <w:szCs w:val="22"/>
        </w:rPr>
      </w:pPr>
      <w:r>
        <w:rPr>
          <w:sz w:val="22"/>
          <w:szCs w:val="22"/>
        </w:rPr>
        <w:t>model ID</w:t>
      </w:r>
    </w:p>
    <w:p w14:paraId="769EFD4F" w14:textId="2E5A0B8D" w:rsidR="001712D7" w:rsidRDefault="001712D7" w:rsidP="001712D7">
      <w:pPr>
        <w:pStyle w:val="aff1"/>
        <w:numPr>
          <w:ilvl w:val="0"/>
          <w:numId w:val="27"/>
        </w:numPr>
        <w:ind w:firstLineChars="0"/>
        <w:jc w:val="both"/>
        <w:rPr>
          <w:sz w:val="22"/>
          <w:szCs w:val="22"/>
        </w:rPr>
      </w:pPr>
      <w:r>
        <w:rPr>
          <w:sz w:val="22"/>
          <w:szCs w:val="22"/>
        </w:rPr>
        <w:t>model ID and model IOT test</w:t>
      </w:r>
    </w:p>
    <w:p w14:paraId="4F79F33E" w14:textId="393DE634" w:rsidR="001712D7" w:rsidRDefault="001712D7" w:rsidP="001712D7">
      <w:pPr>
        <w:pStyle w:val="aff1"/>
        <w:numPr>
          <w:ilvl w:val="0"/>
          <w:numId w:val="27"/>
        </w:numPr>
        <w:ind w:firstLineChars="0"/>
        <w:jc w:val="both"/>
        <w:rPr>
          <w:sz w:val="22"/>
          <w:szCs w:val="22"/>
        </w:rPr>
      </w:pPr>
      <w:r>
        <w:rPr>
          <w:sz w:val="22"/>
          <w:szCs w:val="22"/>
        </w:rPr>
        <w:t>model identification and functionality identification</w:t>
      </w:r>
    </w:p>
    <w:p w14:paraId="16B528FE" w14:textId="57E72C5C" w:rsidR="001712D7" w:rsidRDefault="001712D7" w:rsidP="001712D7">
      <w:pPr>
        <w:jc w:val="both"/>
        <w:rPr>
          <w:sz w:val="22"/>
          <w:szCs w:val="22"/>
        </w:rPr>
      </w:pPr>
    </w:p>
    <w:p w14:paraId="5A9D9BE3" w14:textId="51B0FCFF" w:rsidR="001712D7" w:rsidRPr="00383DE8" w:rsidRDefault="00232C15" w:rsidP="001712D7">
      <w:pPr>
        <w:pStyle w:val="2"/>
        <w:rPr>
          <w:b/>
          <w:bCs/>
          <w:sz w:val="22"/>
          <w:szCs w:val="22"/>
        </w:rPr>
      </w:pPr>
      <w:r>
        <w:rPr>
          <w:b/>
          <w:bCs/>
          <w:sz w:val="22"/>
          <w:szCs w:val="22"/>
        </w:rPr>
        <w:t>M</w:t>
      </w:r>
      <w:r w:rsidRPr="00383DE8">
        <w:rPr>
          <w:b/>
          <w:bCs/>
          <w:sz w:val="22"/>
          <w:szCs w:val="22"/>
        </w:rPr>
        <w:t xml:space="preserve">odel </w:t>
      </w:r>
      <w:r w:rsidR="001712D7" w:rsidRPr="00383DE8">
        <w:rPr>
          <w:b/>
          <w:bCs/>
          <w:sz w:val="22"/>
          <w:szCs w:val="22"/>
        </w:rPr>
        <w:t>= model structure or model = parameters + structure</w:t>
      </w:r>
    </w:p>
    <w:p w14:paraId="7233D6E6" w14:textId="0DE69895" w:rsidR="0017343E" w:rsidRDefault="00911075" w:rsidP="000C0686">
      <w:pPr>
        <w:jc w:val="both"/>
        <w:rPr>
          <w:b/>
          <w:bCs/>
          <w:sz w:val="22"/>
          <w:szCs w:val="22"/>
          <w:lang w:eastAsia="ja-JP"/>
        </w:rPr>
      </w:pPr>
      <w:r w:rsidRPr="006D5435">
        <w:rPr>
          <w:b/>
          <w:bCs/>
          <w:sz w:val="22"/>
          <w:szCs w:val="22"/>
          <w:lang w:eastAsia="ja-JP"/>
        </w:rPr>
        <w:t>In the previous meeting, it was discussed that whether</w:t>
      </w:r>
      <w:r w:rsidR="006F015C" w:rsidRPr="006714A0">
        <w:rPr>
          <w:b/>
          <w:bCs/>
          <w:sz w:val="22"/>
          <w:szCs w:val="22"/>
          <w:lang w:eastAsia="ja-JP"/>
        </w:rPr>
        <w:t xml:space="preserve"> the term </w:t>
      </w:r>
      <w:r w:rsidRPr="006D5435">
        <w:rPr>
          <w:b/>
          <w:bCs/>
          <w:sz w:val="22"/>
          <w:szCs w:val="22"/>
          <w:lang w:eastAsia="ja-JP"/>
        </w:rPr>
        <w:t xml:space="preserve">model means model structure only or model </w:t>
      </w:r>
      <w:bookmarkStart w:id="3" w:name="_Hlk131698509"/>
      <w:r w:rsidRPr="006D5435">
        <w:rPr>
          <w:b/>
          <w:bCs/>
          <w:sz w:val="22"/>
          <w:szCs w:val="22"/>
          <w:lang w:eastAsia="ja-JP"/>
        </w:rPr>
        <w:t>parameters + structure</w:t>
      </w:r>
      <w:bookmarkEnd w:id="3"/>
      <w:r w:rsidRPr="006D5435">
        <w:rPr>
          <w:b/>
          <w:bCs/>
          <w:sz w:val="22"/>
          <w:szCs w:val="22"/>
          <w:lang w:eastAsia="ja-JP"/>
        </w:rPr>
        <w:t>.</w:t>
      </w:r>
    </w:p>
    <w:p w14:paraId="00923CA6" w14:textId="77777777" w:rsidR="006F015C" w:rsidRPr="006D5435" w:rsidRDefault="006F015C" w:rsidP="000C0686">
      <w:pPr>
        <w:jc w:val="both"/>
        <w:rPr>
          <w:b/>
          <w:bCs/>
          <w:sz w:val="22"/>
          <w:szCs w:val="22"/>
          <w:lang w:eastAsia="ja-JP"/>
        </w:rPr>
      </w:pPr>
    </w:p>
    <w:p w14:paraId="2883F167" w14:textId="72519C0D" w:rsidR="00911075" w:rsidRDefault="00911075" w:rsidP="000C0686">
      <w:pPr>
        <w:jc w:val="both"/>
        <w:rPr>
          <w:sz w:val="22"/>
          <w:szCs w:val="22"/>
          <w:lang w:eastAsia="ja-JP"/>
        </w:rPr>
      </w:pPr>
      <w:r w:rsidRPr="00637249">
        <w:rPr>
          <w:sz w:val="22"/>
          <w:szCs w:val="22"/>
          <w:lang w:eastAsia="ja-JP"/>
        </w:rPr>
        <w:t>One of the reason</w:t>
      </w:r>
      <w:r w:rsidR="0050335E" w:rsidRPr="00637249">
        <w:rPr>
          <w:sz w:val="22"/>
          <w:szCs w:val="22"/>
          <w:lang w:eastAsia="ja-JP"/>
        </w:rPr>
        <w:t>s</w:t>
      </w:r>
      <w:r w:rsidRPr="00637249">
        <w:rPr>
          <w:sz w:val="22"/>
          <w:szCs w:val="22"/>
          <w:lang w:eastAsia="ja-JP"/>
        </w:rPr>
        <w:t xml:space="preserve"> of having this discussion would be </w:t>
      </w:r>
      <w:r w:rsidR="006F015C">
        <w:rPr>
          <w:sz w:val="22"/>
          <w:szCs w:val="22"/>
          <w:lang w:eastAsia="ja-JP"/>
        </w:rPr>
        <w:t xml:space="preserve">that </w:t>
      </w:r>
      <w:r w:rsidRPr="00637249">
        <w:rPr>
          <w:sz w:val="22"/>
          <w:szCs w:val="22"/>
          <w:lang w:eastAsia="ja-JP"/>
        </w:rPr>
        <w:t xml:space="preserve">a model should be identified based on its model structure or based on its model structure and model parameters. </w:t>
      </w:r>
    </w:p>
    <w:p w14:paraId="3FDC811B" w14:textId="77777777" w:rsidR="006F015C" w:rsidRPr="00637249" w:rsidRDefault="006F015C" w:rsidP="000C0686">
      <w:pPr>
        <w:jc w:val="both"/>
        <w:rPr>
          <w:sz w:val="22"/>
          <w:szCs w:val="22"/>
          <w:lang w:eastAsia="ja-JP"/>
        </w:rPr>
      </w:pPr>
    </w:p>
    <w:p w14:paraId="14852050" w14:textId="62784CB7" w:rsidR="003E6514" w:rsidRPr="00637249" w:rsidRDefault="004D02DE" w:rsidP="000C0686">
      <w:pPr>
        <w:jc w:val="both"/>
        <w:rPr>
          <w:sz w:val="22"/>
          <w:szCs w:val="22"/>
          <w:lang w:eastAsia="ja-JP"/>
        </w:rPr>
      </w:pPr>
      <w:r w:rsidRPr="00637249">
        <w:rPr>
          <w:sz w:val="22"/>
          <w:szCs w:val="22"/>
          <w:lang w:eastAsia="ja-JP"/>
        </w:rPr>
        <w:t>Referring to</w:t>
      </w:r>
      <w:r w:rsidR="003E6514" w:rsidRPr="00637249">
        <w:rPr>
          <w:sz w:val="22"/>
          <w:szCs w:val="22"/>
          <w:lang w:eastAsia="ja-JP"/>
        </w:rPr>
        <w:t xml:space="preserve"> the previous discussions on the terminology of model update, there are similar arguments among companies. Finally, model update and model parameter update were defined separately. </w:t>
      </w:r>
    </w:p>
    <w:p w14:paraId="4AF48B8A" w14:textId="5617137D" w:rsidR="00EB0939" w:rsidRPr="00637249" w:rsidRDefault="00EB0939" w:rsidP="000C0686">
      <w:pPr>
        <w:jc w:val="both"/>
        <w:rPr>
          <w:sz w:val="22"/>
          <w:szCs w:val="22"/>
          <w:lang w:eastAsia="ja-JP"/>
        </w:rPr>
      </w:pPr>
    </w:p>
    <w:p w14:paraId="4E5390EE" w14:textId="1DB6802E" w:rsidR="00EB0939" w:rsidRPr="00637249" w:rsidRDefault="00EB0939" w:rsidP="000C0686">
      <w:pPr>
        <w:jc w:val="both"/>
        <w:rPr>
          <w:sz w:val="22"/>
          <w:szCs w:val="22"/>
          <w:lang w:eastAsia="ja-JP"/>
        </w:rPr>
      </w:pPr>
      <w:r w:rsidRPr="00637249">
        <w:rPr>
          <w:sz w:val="22"/>
          <w:szCs w:val="22"/>
          <w:highlight w:val="darkYellow"/>
          <w:lang w:eastAsia="ja-JP"/>
        </w:rPr>
        <w:t>Working assumption</w:t>
      </w:r>
    </w:p>
    <w:tbl>
      <w:tblPr>
        <w:tblW w:w="9540" w:type="dxa"/>
        <w:tblInd w:w="-10" w:type="dxa"/>
        <w:tblCellMar>
          <w:left w:w="0" w:type="dxa"/>
          <w:right w:w="0" w:type="dxa"/>
        </w:tblCellMar>
        <w:tblLook w:val="04A0" w:firstRow="1" w:lastRow="0" w:firstColumn="1" w:lastColumn="0" w:noHBand="0" w:noVBand="1"/>
      </w:tblPr>
      <w:tblGrid>
        <w:gridCol w:w="1365"/>
        <w:gridCol w:w="8175"/>
      </w:tblGrid>
      <w:tr w:rsidR="00BB73BC" w:rsidRPr="00637249" w14:paraId="0CF69046" w14:textId="77777777" w:rsidTr="0086415E">
        <w:trPr>
          <w:trHeight w:val="200"/>
        </w:trPr>
        <w:tc>
          <w:tcPr>
            <w:tcW w:w="12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9210B4" w14:textId="77777777" w:rsidR="00BB73BC" w:rsidRPr="00637249" w:rsidRDefault="00BB73BC" w:rsidP="000C0686">
            <w:pPr>
              <w:jc w:val="both"/>
              <w:rPr>
                <w:sz w:val="22"/>
                <w:szCs w:val="22"/>
              </w:rPr>
            </w:pPr>
            <w:r w:rsidRPr="00637249">
              <w:rPr>
                <w:rFonts w:hint="eastAsia"/>
                <w:sz w:val="22"/>
                <w:szCs w:val="22"/>
              </w:rPr>
              <w:t>Terminology</w:t>
            </w:r>
          </w:p>
        </w:tc>
        <w:tc>
          <w:tcPr>
            <w:tcW w:w="82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9799DE" w14:textId="77777777" w:rsidR="00BB73BC" w:rsidRPr="00637249" w:rsidRDefault="00BB73BC" w:rsidP="000C0686">
            <w:pPr>
              <w:jc w:val="both"/>
              <w:rPr>
                <w:sz w:val="22"/>
                <w:szCs w:val="22"/>
              </w:rPr>
            </w:pPr>
            <w:r w:rsidRPr="00637249">
              <w:rPr>
                <w:rFonts w:hint="eastAsia"/>
                <w:sz w:val="22"/>
                <w:szCs w:val="22"/>
              </w:rPr>
              <w:t>Description</w:t>
            </w:r>
          </w:p>
        </w:tc>
      </w:tr>
      <w:tr w:rsidR="00BB73BC" w:rsidRPr="00637249" w14:paraId="14964208" w14:textId="77777777" w:rsidTr="0086415E">
        <w:trPr>
          <w:trHeight w:val="377"/>
        </w:trPr>
        <w:tc>
          <w:tcPr>
            <w:tcW w:w="12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90DE" w14:textId="77777777" w:rsidR="00BB73BC" w:rsidRPr="00637249" w:rsidRDefault="00BB73BC" w:rsidP="000C0686">
            <w:pPr>
              <w:jc w:val="both"/>
              <w:rPr>
                <w:sz w:val="22"/>
                <w:szCs w:val="22"/>
              </w:rPr>
            </w:pPr>
            <w:r w:rsidRPr="00637249">
              <w:rPr>
                <w:rFonts w:hint="eastAsia"/>
                <w:sz w:val="22"/>
                <w:szCs w:val="22"/>
              </w:rPr>
              <w:t>Model update</w:t>
            </w:r>
          </w:p>
        </w:tc>
        <w:tc>
          <w:tcPr>
            <w:tcW w:w="82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077167" w14:textId="77777777" w:rsidR="00BB73BC" w:rsidRPr="00637249" w:rsidRDefault="00BB73BC" w:rsidP="000C0686">
            <w:pPr>
              <w:jc w:val="both"/>
              <w:rPr>
                <w:sz w:val="22"/>
                <w:szCs w:val="22"/>
              </w:rPr>
            </w:pPr>
            <w:r w:rsidRPr="00637249">
              <w:rPr>
                <w:rFonts w:hint="eastAsia"/>
                <w:sz w:val="22"/>
                <w:szCs w:val="22"/>
              </w:rPr>
              <w:t xml:space="preserve">Process of </w:t>
            </w:r>
            <w:bookmarkStart w:id="4" w:name="_Hlk131572681"/>
            <w:r w:rsidRPr="00637249">
              <w:rPr>
                <w:rFonts w:hint="eastAsia"/>
                <w:sz w:val="22"/>
                <w:szCs w:val="22"/>
              </w:rPr>
              <w:t>updating the model parameters and/or model structure of a model</w:t>
            </w:r>
            <w:bookmarkEnd w:id="4"/>
          </w:p>
        </w:tc>
      </w:tr>
      <w:tr w:rsidR="00BB73BC" w:rsidRPr="00637249" w14:paraId="6669E424" w14:textId="77777777" w:rsidTr="0086415E">
        <w:trPr>
          <w:trHeight w:val="590"/>
        </w:trPr>
        <w:tc>
          <w:tcPr>
            <w:tcW w:w="12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FD691" w14:textId="77777777" w:rsidR="00BB73BC" w:rsidRPr="00637249" w:rsidRDefault="00BB73BC" w:rsidP="000C0686">
            <w:pPr>
              <w:jc w:val="both"/>
              <w:rPr>
                <w:sz w:val="22"/>
                <w:szCs w:val="22"/>
              </w:rPr>
            </w:pPr>
            <w:r w:rsidRPr="00637249">
              <w:rPr>
                <w:rFonts w:hint="eastAsia"/>
                <w:sz w:val="22"/>
                <w:szCs w:val="22"/>
              </w:rPr>
              <w:t>Model parameter update</w:t>
            </w:r>
          </w:p>
        </w:tc>
        <w:tc>
          <w:tcPr>
            <w:tcW w:w="82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75237" w14:textId="77777777" w:rsidR="00BB73BC" w:rsidRPr="00637249" w:rsidRDefault="00BB73BC" w:rsidP="000C0686">
            <w:pPr>
              <w:jc w:val="both"/>
              <w:rPr>
                <w:sz w:val="22"/>
                <w:szCs w:val="22"/>
              </w:rPr>
            </w:pPr>
            <w:r w:rsidRPr="00637249">
              <w:rPr>
                <w:rFonts w:hint="eastAsia"/>
                <w:sz w:val="22"/>
                <w:szCs w:val="22"/>
              </w:rPr>
              <w:t>Process of updating the model parameters of a model</w:t>
            </w:r>
          </w:p>
        </w:tc>
      </w:tr>
    </w:tbl>
    <w:p w14:paraId="39783B92" w14:textId="77777777" w:rsidR="00BB73BC" w:rsidRPr="00637249" w:rsidRDefault="00BB73BC" w:rsidP="000C0686">
      <w:pPr>
        <w:jc w:val="both"/>
        <w:rPr>
          <w:sz w:val="22"/>
          <w:szCs w:val="22"/>
          <w:lang w:eastAsia="ja-JP"/>
        </w:rPr>
      </w:pPr>
    </w:p>
    <w:p w14:paraId="32F2D5AC" w14:textId="3474205B" w:rsidR="003E6514" w:rsidRDefault="004D02DE" w:rsidP="000C0686">
      <w:pPr>
        <w:jc w:val="both"/>
        <w:rPr>
          <w:sz w:val="22"/>
          <w:szCs w:val="22"/>
          <w:lang w:eastAsia="ja-JP"/>
        </w:rPr>
      </w:pPr>
      <w:r w:rsidRPr="00637249">
        <w:rPr>
          <w:sz w:val="22"/>
          <w:szCs w:val="22"/>
          <w:lang w:eastAsia="ja-JP"/>
        </w:rPr>
        <w:t>According</w:t>
      </w:r>
      <w:r w:rsidR="003E6514" w:rsidRPr="00637249">
        <w:rPr>
          <w:sz w:val="22"/>
          <w:szCs w:val="22"/>
          <w:lang w:eastAsia="ja-JP"/>
        </w:rPr>
        <w:t xml:space="preserve"> to</w:t>
      </w:r>
      <w:r w:rsidR="00911075" w:rsidRPr="00637249">
        <w:rPr>
          <w:sz w:val="22"/>
          <w:szCs w:val="22"/>
          <w:lang w:eastAsia="ja-JP"/>
        </w:rPr>
        <w:t xml:space="preserve"> </w:t>
      </w:r>
      <w:r w:rsidRPr="00637249">
        <w:rPr>
          <w:sz w:val="22"/>
          <w:szCs w:val="22"/>
          <w:lang w:eastAsia="ja-JP"/>
        </w:rPr>
        <w:t>the agreed</w:t>
      </w:r>
      <w:r w:rsidR="003E6514" w:rsidRPr="00637249">
        <w:rPr>
          <w:sz w:val="22"/>
          <w:szCs w:val="22"/>
          <w:lang w:eastAsia="ja-JP"/>
        </w:rPr>
        <w:t xml:space="preserve"> definition</w:t>
      </w:r>
      <w:r w:rsidRPr="00637249">
        <w:rPr>
          <w:sz w:val="22"/>
          <w:szCs w:val="22"/>
          <w:lang w:eastAsia="ja-JP"/>
        </w:rPr>
        <w:t>s</w:t>
      </w:r>
      <w:r w:rsidR="00911075" w:rsidRPr="00637249">
        <w:rPr>
          <w:sz w:val="22"/>
          <w:szCs w:val="22"/>
          <w:lang w:eastAsia="ja-JP"/>
        </w:rPr>
        <w:t xml:space="preserve">, model update includes the cases of both model parameters update and/or model structure update. </w:t>
      </w:r>
      <w:r w:rsidR="003E6514" w:rsidRPr="00637249">
        <w:rPr>
          <w:sz w:val="22"/>
          <w:szCs w:val="22"/>
          <w:lang w:eastAsia="ja-JP"/>
        </w:rPr>
        <w:t xml:space="preserve">One interpretation </w:t>
      </w:r>
      <w:r w:rsidR="004208DB" w:rsidRPr="00637249">
        <w:rPr>
          <w:sz w:val="22"/>
          <w:szCs w:val="22"/>
          <w:lang w:eastAsia="ja-JP"/>
        </w:rPr>
        <w:t>of this definition is</w:t>
      </w:r>
      <w:r w:rsidR="003E6514" w:rsidRPr="00637249">
        <w:rPr>
          <w:sz w:val="22"/>
          <w:szCs w:val="22"/>
          <w:lang w:eastAsia="ja-JP"/>
        </w:rPr>
        <w:t xml:space="preserve"> </w:t>
      </w:r>
      <w:r w:rsidR="006F015C">
        <w:rPr>
          <w:sz w:val="22"/>
          <w:szCs w:val="22"/>
          <w:lang w:eastAsia="ja-JP"/>
        </w:rPr>
        <w:t xml:space="preserve">that </w:t>
      </w:r>
      <w:r w:rsidR="00911075" w:rsidRPr="00637249">
        <w:rPr>
          <w:sz w:val="22"/>
          <w:szCs w:val="22"/>
          <w:lang w:eastAsia="ja-JP"/>
        </w:rPr>
        <w:t xml:space="preserve">the update to the model structure of a model or the update to the model parameters of a model will be identified as a new model which is different from its original version. </w:t>
      </w:r>
      <w:r w:rsidR="007C4020" w:rsidRPr="00637249">
        <w:rPr>
          <w:sz w:val="22"/>
          <w:szCs w:val="22"/>
          <w:lang w:eastAsia="ja-JP"/>
        </w:rPr>
        <w:t>In this sense, model means model structure + parameters.</w:t>
      </w:r>
    </w:p>
    <w:p w14:paraId="43FE686A" w14:textId="77777777" w:rsidR="006F015C" w:rsidRPr="00637249" w:rsidRDefault="006F015C" w:rsidP="000C0686">
      <w:pPr>
        <w:jc w:val="both"/>
        <w:rPr>
          <w:sz w:val="22"/>
          <w:szCs w:val="22"/>
          <w:lang w:eastAsia="ja-JP"/>
        </w:rPr>
      </w:pPr>
    </w:p>
    <w:p w14:paraId="1CEB19BF" w14:textId="06444776" w:rsidR="007C4020" w:rsidRDefault="007C4020" w:rsidP="000C0686">
      <w:pPr>
        <w:jc w:val="both"/>
        <w:rPr>
          <w:sz w:val="22"/>
          <w:szCs w:val="22"/>
          <w:lang w:eastAsia="ja-JP"/>
        </w:rPr>
      </w:pPr>
      <w:r w:rsidRPr="00637249">
        <w:rPr>
          <w:sz w:val="22"/>
          <w:szCs w:val="22"/>
          <w:lang w:eastAsia="ja-JP"/>
        </w:rPr>
        <w:t>A different understanding would be</w:t>
      </w:r>
      <w:r w:rsidR="006F015C">
        <w:rPr>
          <w:sz w:val="22"/>
          <w:szCs w:val="22"/>
          <w:lang w:eastAsia="ja-JP"/>
        </w:rPr>
        <w:t xml:space="preserve"> that</w:t>
      </w:r>
      <w:r w:rsidRPr="00637249">
        <w:rPr>
          <w:sz w:val="22"/>
          <w:szCs w:val="22"/>
          <w:lang w:eastAsia="ja-JP"/>
        </w:rPr>
        <w:t xml:space="preserve"> not all type</w:t>
      </w:r>
      <w:r w:rsidR="006F015C">
        <w:rPr>
          <w:sz w:val="22"/>
          <w:szCs w:val="22"/>
          <w:lang w:eastAsia="ja-JP"/>
        </w:rPr>
        <w:t>s</w:t>
      </w:r>
      <w:r w:rsidRPr="00637249">
        <w:rPr>
          <w:sz w:val="22"/>
          <w:szCs w:val="22"/>
          <w:lang w:eastAsia="ja-JP"/>
        </w:rPr>
        <w:t xml:space="preserve"> of model updates need to be reported to</w:t>
      </w:r>
      <w:r w:rsidR="006F015C">
        <w:rPr>
          <w:sz w:val="22"/>
          <w:szCs w:val="22"/>
          <w:lang w:eastAsia="ja-JP"/>
        </w:rPr>
        <w:t xml:space="preserve"> the</w:t>
      </w:r>
      <w:r w:rsidRPr="00637249">
        <w:rPr>
          <w:sz w:val="22"/>
          <w:szCs w:val="22"/>
          <w:lang w:eastAsia="ja-JP"/>
        </w:rPr>
        <w:t xml:space="preserve"> NW side. For example, </w:t>
      </w:r>
      <w:r w:rsidR="001F0257" w:rsidRPr="00637249">
        <w:rPr>
          <w:sz w:val="22"/>
          <w:szCs w:val="22"/>
          <w:lang w:eastAsia="ja-JP"/>
        </w:rPr>
        <w:t xml:space="preserve">only model structure update needs to be informed to NW, while parameter update can be transparent to NW. </w:t>
      </w:r>
    </w:p>
    <w:p w14:paraId="04763CC8" w14:textId="77777777" w:rsidR="006F015C" w:rsidRPr="00637249" w:rsidRDefault="006F015C" w:rsidP="000C0686">
      <w:pPr>
        <w:jc w:val="both"/>
        <w:rPr>
          <w:sz w:val="22"/>
          <w:szCs w:val="22"/>
          <w:lang w:eastAsia="ja-JP"/>
        </w:rPr>
      </w:pPr>
    </w:p>
    <w:p w14:paraId="2E1EECA4" w14:textId="36EAD2D1" w:rsidR="004208DB" w:rsidRPr="00637249" w:rsidRDefault="001F0257" w:rsidP="000C0686">
      <w:pPr>
        <w:jc w:val="both"/>
        <w:rPr>
          <w:sz w:val="22"/>
          <w:szCs w:val="22"/>
          <w:lang w:eastAsia="ja-JP"/>
        </w:rPr>
      </w:pPr>
      <w:r w:rsidRPr="00637249">
        <w:rPr>
          <w:sz w:val="22"/>
          <w:szCs w:val="22"/>
          <w:lang w:eastAsia="ja-JP"/>
        </w:rPr>
        <w:t xml:space="preserve">However, </w:t>
      </w:r>
      <w:r w:rsidR="00BE21C5" w:rsidRPr="00637249">
        <w:rPr>
          <w:sz w:val="22"/>
          <w:szCs w:val="22"/>
          <w:lang w:eastAsia="ja-JP"/>
        </w:rPr>
        <w:t xml:space="preserve">the models with the same model topology but </w:t>
      </w:r>
      <w:r w:rsidRPr="00637249">
        <w:rPr>
          <w:sz w:val="22"/>
          <w:szCs w:val="22"/>
          <w:lang w:eastAsia="ja-JP"/>
        </w:rPr>
        <w:t>different model parameter</w:t>
      </w:r>
      <w:r w:rsidR="00BE21C5" w:rsidRPr="00637249">
        <w:rPr>
          <w:sz w:val="22"/>
          <w:szCs w:val="22"/>
          <w:lang w:eastAsia="ja-JP"/>
        </w:rPr>
        <w:t>s</w:t>
      </w:r>
      <w:r w:rsidRPr="00637249">
        <w:rPr>
          <w:sz w:val="22"/>
          <w:szCs w:val="22"/>
          <w:lang w:eastAsia="ja-JP"/>
        </w:rPr>
        <w:t xml:space="preserve"> </w:t>
      </w:r>
      <w:r w:rsidR="004D02DE" w:rsidRPr="00637249">
        <w:rPr>
          <w:sz w:val="22"/>
          <w:szCs w:val="22"/>
          <w:lang w:eastAsia="ja-JP"/>
        </w:rPr>
        <w:t xml:space="preserve">will </w:t>
      </w:r>
      <w:r w:rsidRPr="00637249">
        <w:rPr>
          <w:sz w:val="22"/>
          <w:szCs w:val="22"/>
          <w:lang w:eastAsia="ja-JP"/>
        </w:rPr>
        <w:t>provide different performance</w:t>
      </w:r>
      <w:r w:rsidR="00BE21C5" w:rsidRPr="00637249">
        <w:rPr>
          <w:sz w:val="22"/>
          <w:szCs w:val="22"/>
          <w:lang w:eastAsia="ja-JP"/>
        </w:rPr>
        <w:t>s</w:t>
      </w:r>
      <w:r w:rsidRPr="00637249">
        <w:rPr>
          <w:sz w:val="22"/>
          <w:szCs w:val="22"/>
          <w:lang w:eastAsia="ja-JP"/>
        </w:rPr>
        <w:t xml:space="preserve">. If it is assumed that the model identification at NW side is </w:t>
      </w:r>
      <w:r w:rsidR="00BE21C5" w:rsidRPr="00637249">
        <w:rPr>
          <w:sz w:val="22"/>
          <w:szCs w:val="22"/>
          <w:lang w:eastAsia="ja-JP"/>
        </w:rPr>
        <w:t>for</w:t>
      </w:r>
      <w:r w:rsidRPr="00637249">
        <w:rPr>
          <w:sz w:val="22"/>
          <w:szCs w:val="22"/>
          <w:lang w:eastAsia="ja-JP"/>
        </w:rPr>
        <w:t xml:space="preserve"> </w:t>
      </w:r>
      <w:r w:rsidR="006F015C">
        <w:rPr>
          <w:sz w:val="22"/>
          <w:szCs w:val="22"/>
          <w:lang w:eastAsia="ja-JP"/>
        </w:rPr>
        <w:t>NW</w:t>
      </w:r>
      <w:r w:rsidRPr="00637249">
        <w:rPr>
          <w:sz w:val="22"/>
          <w:szCs w:val="22"/>
          <w:lang w:eastAsia="ja-JP"/>
        </w:rPr>
        <w:t xml:space="preserve">-side </w:t>
      </w:r>
      <w:r w:rsidR="00BE21C5" w:rsidRPr="00637249">
        <w:rPr>
          <w:sz w:val="22"/>
          <w:szCs w:val="22"/>
          <w:lang w:eastAsia="ja-JP"/>
        </w:rPr>
        <w:t xml:space="preserve">model </w:t>
      </w:r>
      <w:r w:rsidRPr="00637249">
        <w:rPr>
          <w:sz w:val="22"/>
          <w:szCs w:val="22"/>
          <w:lang w:eastAsia="ja-JP"/>
        </w:rPr>
        <w:t xml:space="preserve">monitoring </w:t>
      </w:r>
      <w:r w:rsidR="00BE21C5" w:rsidRPr="00637249">
        <w:rPr>
          <w:sz w:val="22"/>
          <w:szCs w:val="22"/>
          <w:lang w:eastAsia="ja-JP"/>
        </w:rPr>
        <w:t>and model management</w:t>
      </w:r>
      <w:r w:rsidRPr="00637249">
        <w:rPr>
          <w:sz w:val="22"/>
          <w:szCs w:val="22"/>
          <w:lang w:eastAsia="ja-JP"/>
        </w:rPr>
        <w:t xml:space="preserve">, even only parameter update should be reported and identified by NW. </w:t>
      </w:r>
      <w:r w:rsidR="00C42418" w:rsidRPr="00637249">
        <w:rPr>
          <w:sz w:val="22"/>
          <w:szCs w:val="22"/>
          <w:lang w:eastAsia="ja-JP"/>
        </w:rPr>
        <w:t xml:space="preserve">Otherwise, the updated model is a level x type model. </w:t>
      </w:r>
      <w:r w:rsidRPr="00637249">
        <w:rPr>
          <w:sz w:val="22"/>
          <w:szCs w:val="22"/>
          <w:lang w:eastAsia="ja-JP"/>
        </w:rPr>
        <w:t xml:space="preserve">With this assumption, a model means its model structure and model parameter, and a </w:t>
      </w:r>
      <w:r w:rsidR="00B54A1D">
        <w:rPr>
          <w:sz w:val="22"/>
          <w:szCs w:val="22"/>
          <w:lang w:eastAsia="ja-JP"/>
        </w:rPr>
        <w:t xml:space="preserve">new </w:t>
      </w:r>
      <w:r w:rsidRPr="00637249">
        <w:rPr>
          <w:sz w:val="22"/>
          <w:szCs w:val="22"/>
          <w:lang w:eastAsia="ja-JP"/>
        </w:rPr>
        <w:t xml:space="preserve">model ID </w:t>
      </w:r>
      <w:r w:rsidR="00B54A1D">
        <w:rPr>
          <w:sz w:val="22"/>
          <w:szCs w:val="22"/>
          <w:lang w:eastAsia="ja-JP"/>
        </w:rPr>
        <w:t xml:space="preserve">needs to be assigned for either a </w:t>
      </w:r>
      <w:r w:rsidRPr="00637249">
        <w:rPr>
          <w:sz w:val="22"/>
          <w:szCs w:val="22"/>
          <w:lang w:eastAsia="ja-JP"/>
        </w:rPr>
        <w:t xml:space="preserve"> model topology</w:t>
      </w:r>
      <w:r w:rsidR="00052FDD" w:rsidRPr="00637249">
        <w:rPr>
          <w:sz w:val="22"/>
          <w:szCs w:val="22"/>
          <w:lang w:eastAsia="ja-JP"/>
        </w:rPr>
        <w:t xml:space="preserve"> </w:t>
      </w:r>
      <w:r w:rsidR="00B54A1D">
        <w:rPr>
          <w:sz w:val="22"/>
          <w:szCs w:val="22"/>
          <w:lang w:eastAsia="ja-JP"/>
        </w:rPr>
        <w:t xml:space="preserve">update </w:t>
      </w:r>
      <w:r w:rsidR="00052FDD" w:rsidRPr="00637249">
        <w:rPr>
          <w:sz w:val="22"/>
          <w:szCs w:val="22"/>
          <w:lang w:eastAsia="ja-JP"/>
        </w:rPr>
        <w:t xml:space="preserve">or </w:t>
      </w:r>
      <w:r w:rsidR="00B54A1D">
        <w:rPr>
          <w:sz w:val="22"/>
          <w:szCs w:val="22"/>
          <w:lang w:eastAsia="ja-JP"/>
        </w:rPr>
        <w:t xml:space="preserve">a </w:t>
      </w:r>
      <w:r w:rsidR="00052FDD" w:rsidRPr="00637249">
        <w:rPr>
          <w:sz w:val="22"/>
          <w:szCs w:val="22"/>
          <w:lang w:eastAsia="ja-JP"/>
        </w:rPr>
        <w:t xml:space="preserve">model </w:t>
      </w:r>
      <w:r w:rsidRPr="00637249">
        <w:rPr>
          <w:sz w:val="22"/>
          <w:szCs w:val="22"/>
          <w:lang w:eastAsia="ja-JP"/>
        </w:rPr>
        <w:t>parameters</w:t>
      </w:r>
      <w:r w:rsidR="00B54A1D">
        <w:rPr>
          <w:sz w:val="22"/>
          <w:szCs w:val="22"/>
          <w:lang w:eastAsia="ja-JP"/>
        </w:rPr>
        <w:t xml:space="preserve"> update or both</w:t>
      </w:r>
      <w:r w:rsidR="00052FDD" w:rsidRPr="00637249">
        <w:rPr>
          <w:sz w:val="22"/>
          <w:szCs w:val="22"/>
          <w:lang w:eastAsia="ja-JP"/>
        </w:rPr>
        <w:t>.</w:t>
      </w:r>
      <w:r w:rsidRPr="00637249">
        <w:rPr>
          <w:sz w:val="22"/>
          <w:szCs w:val="22"/>
          <w:lang w:eastAsia="ja-JP"/>
        </w:rPr>
        <w:t xml:space="preserve">  </w:t>
      </w:r>
    </w:p>
    <w:p w14:paraId="2E50F84E" w14:textId="5F58455E" w:rsidR="00911075" w:rsidRPr="00637249" w:rsidRDefault="00911075" w:rsidP="000C0686">
      <w:pPr>
        <w:jc w:val="both"/>
        <w:rPr>
          <w:sz w:val="22"/>
          <w:szCs w:val="22"/>
          <w:lang w:eastAsia="ja-JP"/>
        </w:rPr>
      </w:pPr>
    </w:p>
    <w:p w14:paraId="744DA28F" w14:textId="69A66820" w:rsidR="00052FDD" w:rsidRPr="00637249" w:rsidRDefault="00CB63E6" w:rsidP="000C0686">
      <w:pPr>
        <w:jc w:val="both"/>
        <w:rPr>
          <w:b/>
          <w:bCs/>
          <w:sz w:val="22"/>
          <w:szCs w:val="22"/>
        </w:rPr>
      </w:pPr>
      <w:r w:rsidRPr="00637249">
        <w:rPr>
          <w:b/>
          <w:bCs/>
          <w:sz w:val="22"/>
          <w:szCs w:val="22"/>
        </w:rPr>
        <w:t>Observation-1:</w:t>
      </w:r>
      <w:r w:rsidR="00075CB7">
        <w:rPr>
          <w:b/>
          <w:bCs/>
          <w:sz w:val="22"/>
          <w:szCs w:val="22"/>
        </w:rPr>
        <w:t xml:space="preserve"> </w:t>
      </w:r>
      <w:r w:rsidR="00052FDD" w:rsidRPr="00637249">
        <w:rPr>
          <w:b/>
          <w:bCs/>
          <w:sz w:val="22"/>
          <w:szCs w:val="22"/>
        </w:rPr>
        <w:t xml:space="preserve">Updating the model parameters and/or model structure of a model results </w:t>
      </w:r>
      <w:r w:rsidR="006F015C">
        <w:rPr>
          <w:b/>
          <w:bCs/>
          <w:sz w:val="22"/>
          <w:szCs w:val="22"/>
        </w:rPr>
        <w:t xml:space="preserve">in </w:t>
      </w:r>
      <w:r w:rsidR="00052FDD" w:rsidRPr="00637249">
        <w:rPr>
          <w:b/>
          <w:bCs/>
          <w:sz w:val="22"/>
          <w:szCs w:val="22"/>
        </w:rPr>
        <w:t xml:space="preserve">a model update. </w:t>
      </w:r>
    </w:p>
    <w:p w14:paraId="10ED03B6" w14:textId="77777777" w:rsidR="00052FDD" w:rsidRPr="00637249" w:rsidRDefault="00052FDD" w:rsidP="000C0686">
      <w:pPr>
        <w:jc w:val="both"/>
        <w:rPr>
          <w:b/>
          <w:bCs/>
          <w:sz w:val="22"/>
          <w:szCs w:val="22"/>
        </w:rPr>
      </w:pPr>
    </w:p>
    <w:p w14:paraId="250D080A" w14:textId="2FF5896A" w:rsidR="00CB63E6" w:rsidRPr="00637249" w:rsidRDefault="00CB63E6" w:rsidP="000C0686">
      <w:pPr>
        <w:jc w:val="both"/>
        <w:rPr>
          <w:b/>
          <w:bCs/>
          <w:sz w:val="22"/>
          <w:szCs w:val="22"/>
        </w:rPr>
      </w:pPr>
      <w:r w:rsidRPr="00637249">
        <w:rPr>
          <w:b/>
          <w:bCs/>
          <w:sz w:val="22"/>
          <w:szCs w:val="22"/>
        </w:rPr>
        <w:t>Obervation-2:</w:t>
      </w:r>
      <w:r w:rsidR="00075CB7">
        <w:rPr>
          <w:b/>
          <w:bCs/>
          <w:sz w:val="22"/>
          <w:szCs w:val="22"/>
        </w:rPr>
        <w:t xml:space="preserve"> </w:t>
      </w:r>
      <w:r w:rsidR="00052FDD" w:rsidRPr="00637249">
        <w:rPr>
          <w:b/>
          <w:bCs/>
          <w:sz w:val="22"/>
          <w:szCs w:val="22"/>
        </w:rPr>
        <w:t>A model update</w:t>
      </w:r>
      <w:r w:rsidR="00B54A1D">
        <w:rPr>
          <w:b/>
          <w:bCs/>
          <w:sz w:val="22"/>
          <w:szCs w:val="22"/>
        </w:rPr>
        <w:t xml:space="preserve"> including either model topology update or model parameter update</w:t>
      </w:r>
      <w:r w:rsidR="00052FDD" w:rsidRPr="00637249">
        <w:rPr>
          <w:b/>
          <w:bCs/>
          <w:sz w:val="22"/>
          <w:szCs w:val="22"/>
        </w:rPr>
        <w:t xml:space="preserve"> at UE-side needs to be known to NW side, if </w:t>
      </w:r>
      <w:r w:rsidR="00C42418" w:rsidRPr="00637249">
        <w:rPr>
          <w:b/>
          <w:bCs/>
          <w:sz w:val="22"/>
          <w:szCs w:val="22"/>
        </w:rPr>
        <w:t xml:space="preserve">model monitoring and model </w:t>
      </w:r>
      <w:r w:rsidR="00CA6489" w:rsidRPr="00637249">
        <w:rPr>
          <w:b/>
          <w:bCs/>
          <w:sz w:val="22"/>
          <w:szCs w:val="22"/>
        </w:rPr>
        <w:t>control</w:t>
      </w:r>
      <w:r w:rsidR="00C42418" w:rsidRPr="00637249">
        <w:rPr>
          <w:b/>
          <w:bCs/>
          <w:sz w:val="22"/>
          <w:szCs w:val="22"/>
        </w:rPr>
        <w:t xml:space="preserve"> </w:t>
      </w:r>
      <w:r w:rsidR="00CA6489" w:rsidRPr="00637249">
        <w:rPr>
          <w:b/>
          <w:bCs/>
          <w:sz w:val="22"/>
          <w:szCs w:val="22"/>
        </w:rPr>
        <w:t>are conducted</w:t>
      </w:r>
      <w:r w:rsidR="00C42418" w:rsidRPr="00637249">
        <w:rPr>
          <w:b/>
          <w:bCs/>
          <w:sz w:val="22"/>
          <w:szCs w:val="22"/>
        </w:rPr>
        <w:t xml:space="preserve"> a</w:t>
      </w:r>
      <w:r w:rsidR="00CA6489" w:rsidRPr="00637249">
        <w:rPr>
          <w:b/>
          <w:bCs/>
          <w:sz w:val="22"/>
          <w:szCs w:val="22"/>
        </w:rPr>
        <w:t>t NW side</w:t>
      </w:r>
      <w:r w:rsidR="00C42418" w:rsidRPr="00637249">
        <w:rPr>
          <w:b/>
          <w:bCs/>
          <w:sz w:val="22"/>
          <w:szCs w:val="22"/>
        </w:rPr>
        <w:t xml:space="preserve">. </w:t>
      </w:r>
    </w:p>
    <w:p w14:paraId="3FAAD126" w14:textId="77777777" w:rsidR="00CB63E6" w:rsidRPr="00637249" w:rsidRDefault="00CB63E6" w:rsidP="000C0686">
      <w:pPr>
        <w:jc w:val="both"/>
        <w:rPr>
          <w:b/>
          <w:bCs/>
          <w:sz w:val="22"/>
          <w:szCs w:val="22"/>
        </w:rPr>
      </w:pPr>
    </w:p>
    <w:p w14:paraId="586A2208" w14:textId="5AB9A386" w:rsidR="00CB63E6" w:rsidRDefault="00CB63E6" w:rsidP="000C0686">
      <w:pPr>
        <w:jc w:val="both"/>
        <w:rPr>
          <w:b/>
          <w:bCs/>
          <w:sz w:val="22"/>
          <w:szCs w:val="22"/>
        </w:rPr>
      </w:pPr>
      <w:r w:rsidRPr="00637249">
        <w:rPr>
          <w:b/>
          <w:bCs/>
          <w:sz w:val="22"/>
          <w:szCs w:val="22"/>
        </w:rPr>
        <w:t>Proposal-1:</w:t>
      </w:r>
      <w:r w:rsidR="00075CB7">
        <w:rPr>
          <w:b/>
          <w:bCs/>
          <w:sz w:val="22"/>
          <w:szCs w:val="22"/>
        </w:rPr>
        <w:t xml:space="preserve"> </w:t>
      </w:r>
      <w:r w:rsidR="00C42418" w:rsidRPr="00637249">
        <w:rPr>
          <w:b/>
          <w:bCs/>
          <w:sz w:val="22"/>
          <w:szCs w:val="22"/>
        </w:rPr>
        <w:t>To facilitate NW-side model monitoring and model management operations, b</w:t>
      </w:r>
      <w:r w:rsidR="000978FD" w:rsidRPr="00637249">
        <w:rPr>
          <w:b/>
          <w:bCs/>
          <w:sz w:val="22"/>
          <w:szCs w:val="22"/>
        </w:rPr>
        <w:t>oth the update of model structure and</w:t>
      </w:r>
      <w:r w:rsidR="00EB0939" w:rsidRPr="00637249">
        <w:rPr>
          <w:b/>
          <w:bCs/>
          <w:sz w:val="22"/>
          <w:szCs w:val="22"/>
        </w:rPr>
        <w:t>/or</w:t>
      </w:r>
      <w:r w:rsidR="000978FD" w:rsidRPr="00637249">
        <w:rPr>
          <w:b/>
          <w:bCs/>
          <w:sz w:val="22"/>
          <w:szCs w:val="22"/>
        </w:rPr>
        <w:t xml:space="preserve"> the update of model parameters </w:t>
      </w:r>
      <w:r w:rsidR="00CA6489" w:rsidRPr="00637249">
        <w:rPr>
          <w:b/>
          <w:bCs/>
          <w:sz w:val="22"/>
          <w:szCs w:val="22"/>
        </w:rPr>
        <w:t>should be</w:t>
      </w:r>
      <w:r w:rsidR="000978FD" w:rsidRPr="00637249">
        <w:rPr>
          <w:b/>
          <w:bCs/>
          <w:sz w:val="22"/>
          <w:szCs w:val="22"/>
        </w:rPr>
        <w:t xml:space="preserve"> identified as a new model. </w:t>
      </w:r>
      <w:r w:rsidR="00CA6489" w:rsidRPr="00637249">
        <w:rPr>
          <w:b/>
          <w:bCs/>
          <w:sz w:val="22"/>
          <w:szCs w:val="22"/>
        </w:rPr>
        <w:t xml:space="preserve">In this sense, </w:t>
      </w:r>
      <w:r w:rsidR="006F015C">
        <w:rPr>
          <w:b/>
          <w:bCs/>
          <w:sz w:val="22"/>
          <w:szCs w:val="22"/>
        </w:rPr>
        <w:t xml:space="preserve">the term </w:t>
      </w:r>
      <w:r w:rsidR="00AE763F">
        <w:rPr>
          <w:b/>
          <w:bCs/>
          <w:sz w:val="22"/>
          <w:szCs w:val="22"/>
        </w:rPr>
        <w:t>“</w:t>
      </w:r>
      <w:r w:rsidR="00CA6489" w:rsidRPr="00637249">
        <w:rPr>
          <w:b/>
          <w:bCs/>
          <w:sz w:val="22"/>
          <w:szCs w:val="22"/>
        </w:rPr>
        <w:t>model</w:t>
      </w:r>
      <w:r w:rsidR="00AE763F">
        <w:rPr>
          <w:b/>
          <w:bCs/>
          <w:sz w:val="22"/>
          <w:szCs w:val="22"/>
        </w:rPr>
        <w:t>”</w:t>
      </w:r>
      <w:r w:rsidR="00CA6489" w:rsidRPr="00637249">
        <w:rPr>
          <w:b/>
          <w:bCs/>
          <w:sz w:val="22"/>
          <w:szCs w:val="22"/>
        </w:rPr>
        <w:t xml:space="preserve"> mean</w:t>
      </w:r>
      <w:r w:rsidR="006F015C">
        <w:rPr>
          <w:b/>
          <w:bCs/>
          <w:sz w:val="22"/>
          <w:szCs w:val="22"/>
        </w:rPr>
        <w:t>s</w:t>
      </w:r>
      <w:r w:rsidR="00CA6489" w:rsidRPr="00637249">
        <w:rPr>
          <w:b/>
          <w:bCs/>
          <w:sz w:val="22"/>
          <w:szCs w:val="22"/>
        </w:rPr>
        <w:t xml:space="preserve"> model + model parameters.</w:t>
      </w:r>
    </w:p>
    <w:p w14:paraId="1D72DB0F" w14:textId="77777777" w:rsidR="00383DE8" w:rsidRPr="00637249" w:rsidRDefault="00383DE8" w:rsidP="000C0686">
      <w:pPr>
        <w:jc w:val="both"/>
        <w:rPr>
          <w:b/>
          <w:bCs/>
          <w:sz w:val="22"/>
          <w:szCs w:val="22"/>
        </w:rPr>
      </w:pPr>
    </w:p>
    <w:p w14:paraId="43CEABB2" w14:textId="1EC332B5" w:rsidR="00A1597F" w:rsidRPr="00383DE8" w:rsidRDefault="00232C15" w:rsidP="00383DE8">
      <w:pPr>
        <w:pStyle w:val="2"/>
        <w:rPr>
          <w:b/>
          <w:bCs/>
          <w:sz w:val="22"/>
          <w:szCs w:val="22"/>
        </w:rPr>
      </w:pPr>
      <w:r>
        <w:rPr>
          <w:b/>
          <w:bCs/>
          <w:sz w:val="22"/>
          <w:szCs w:val="22"/>
        </w:rPr>
        <w:t>P</w:t>
      </w:r>
      <w:r w:rsidRPr="00383DE8">
        <w:rPr>
          <w:b/>
          <w:bCs/>
          <w:sz w:val="22"/>
          <w:szCs w:val="22"/>
        </w:rPr>
        <w:t xml:space="preserve">hysical </w:t>
      </w:r>
      <w:r w:rsidR="00383DE8" w:rsidRPr="00383DE8">
        <w:rPr>
          <w:b/>
          <w:bCs/>
          <w:sz w:val="22"/>
          <w:szCs w:val="22"/>
        </w:rPr>
        <w:t>model and logical model</w:t>
      </w:r>
    </w:p>
    <w:p w14:paraId="789F4B6D" w14:textId="2F7F4E4A" w:rsidR="00BB73BC" w:rsidRPr="00637249" w:rsidRDefault="00BB73BC" w:rsidP="000C0686">
      <w:pPr>
        <w:jc w:val="both"/>
        <w:rPr>
          <w:sz w:val="22"/>
          <w:szCs w:val="22"/>
        </w:rPr>
      </w:pPr>
      <w:r w:rsidRPr="00637249">
        <w:rPr>
          <w:sz w:val="22"/>
          <w:szCs w:val="22"/>
        </w:rPr>
        <w:t>In the pre-meeting email discussion, the concepts of physical model and logical model are intensively discussed.</w:t>
      </w:r>
      <w:r w:rsidR="00F809BB" w:rsidRPr="00637249">
        <w:rPr>
          <w:sz w:val="22"/>
          <w:szCs w:val="22"/>
        </w:rPr>
        <w:t xml:space="preserve"> FL summarize</w:t>
      </w:r>
      <w:r w:rsidR="00CA6489" w:rsidRPr="00637249">
        <w:rPr>
          <w:sz w:val="22"/>
          <w:szCs w:val="22"/>
        </w:rPr>
        <w:t>s</w:t>
      </w:r>
      <w:r w:rsidR="00F809BB" w:rsidRPr="00637249">
        <w:rPr>
          <w:sz w:val="22"/>
          <w:szCs w:val="22"/>
        </w:rPr>
        <w:t xml:space="preserve"> some of the understandings on logical model and physical models as follows:</w:t>
      </w:r>
    </w:p>
    <w:p w14:paraId="3DABF7EE" w14:textId="4EFF2EF3" w:rsidR="00F809BB" w:rsidRDefault="00F809BB" w:rsidP="000C0686">
      <w:pPr>
        <w:jc w:val="both"/>
        <w:rPr>
          <w:color w:val="008000"/>
        </w:rPr>
      </w:pPr>
    </w:p>
    <w:tbl>
      <w:tblPr>
        <w:tblStyle w:val="afd"/>
        <w:tblW w:w="0" w:type="auto"/>
        <w:tblLook w:val="04A0" w:firstRow="1" w:lastRow="0" w:firstColumn="1" w:lastColumn="0" w:noHBand="0" w:noVBand="1"/>
      </w:tblPr>
      <w:tblGrid>
        <w:gridCol w:w="9629"/>
      </w:tblGrid>
      <w:tr w:rsidR="009E0331" w:rsidRPr="00F87768" w14:paraId="1C2DCDBE" w14:textId="77777777" w:rsidTr="00A240F0">
        <w:tc>
          <w:tcPr>
            <w:tcW w:w="9962" w:type="dxa"/>
          </w:tcPr>
          <w:p w14:paraId="5A73D799" w14:textId="32522040" w:rsidR="004D02DE" w:rsidRDefault="004D02DE" w:rsidP="00665C73">
            <w:pPr>
              <w:jc w:val="both"/>
              <w:rPr>
                <w:color w:val="008000"/>
                <w:sz w:val="22"/>
                <w:szCs w:val="22"/>
                <w:lang w:eastAsia="ja-JP"/>
              </w:rPr>
            </w:pPr>
            <w:bookmarkStart w:id="5" w:name="_Hlk131634015"/>
            <w:r w:rsidRPr="004D02DE">
              <w:rPr>
                <w:color w:val="008000"/>
                <w:sz w:val="22"/>
                <w:szCs w:val="22"/>
                <w:lang w:eastAsia="ja-JP"/>
              </w:rPr>
              <w:t>Physical model (This is what the group called “model” up until RAN1 #112.)</w:t>
            </w:r>
            <w:r>
              <w:rPr>
                <w:color w:val="008000"/>
                <w:sz w:val="22"/>
                <w:szCs w:val="22"/>
                <w:lang w:eastAsia="ja-JP"/>
              </w:rPr>
              <w:t xml:space="preserve">: </w:t>
            </w:r>
            <w:r w:rsidRPr="004D02DE">
              <w:rPr>
                <w:color w:val="008000"/>
                <w:sz w:val="22"/>
                <w:szCs w:val="22"/>
                <w:lang w:eastAsia="ja-JP"/>
              </w:rPr>
              <w:t>A model that tangibly exists, e.g., model implementation (e.g., binary model file), model during training (e.g., source code model), model description during model transfer, etc.</w:t>
            </w:r>
          </w:p>
          <w:p w14:paraId="13ABFC0A" w14:textId="77777777" w:rsidR="00CA6489" w:rsidRDefault="00CA6489" w:rsidP="00665C73">
            <w:pPr>
              <w:jc w:val="both"/>
              <w:rPr>
                <w:color w:val="008000"/>
                <w:sz w:val="22"/>
                <w:szCs w:val="22"/>
                <w:lang w:eastAsia="ja-JP"/>
              </w:rPr>
            </w:pPr>
          </w:p>
          <w:p w14:paraId="32EA2AEB" w14:textId="77777777" w:rsidR="004D02DE" w:rsidRDefault="004D02DE" w:rsidP="00665C73">
            <w:pPr>
              <w:jc w:val="both"/>
              <w:rPr>
                <w:color w:val="008000"/>
                <w:sz w:val="22"/>
                <w:szCs w:val="22"/>
                <w:lang w:eastAsia="ja-JP"/>
              </w:rPr>
            </w:pPr>
            <w:r w:rsidRPr="004D02DE">
              <w:rPr>
                <w:color w:val="008000"/>
                <w:sz w:val="22"/>
                <w:szCs w:val="22"/>
                <w:lang w:eastAsia="ja-JP"/>
              </w:rPr>
              <w:t>Logical model (in the narrow sense):</w:t>
            </w:r>
            <w:r>
              <w:rPr>
                <w:color w:val="008000"/>
                <w:sz w:val="22"/>
                <w:szCs w:val="22"/>
                <w:lang w:eastAsia="ja-JP"/>
              </w:rPr>
              <w:t xml:space="preserve"> </w:t>
            </w:r>
            <w:r w:rsidRPr="004D02DE">
              <w:rPr>
                <w:color w:val="008000"/>
                <w:sz w:val="22"/>
                <w:szCs w:val="22"/>
                <w:lang w:eastAsia="ja-JP"/>
              </w:rPr>
              <w:t>A model that is identified and used in signaling.</w:t>
            </w:r>
          </w:p>
          <w:p w14:paraId="50BA23E7" w14:textId="77777777" w:rsidR="004D02DE" w:rsidRDefault="004D02DE" w:rsidP="00CA6489">
            <w:pPr>
              <w:jc w:val="both"/>
              <w:rPr>
                <w:color w:val="008000"/>
                <w:sz w:val="22"/>
                <w:szCs w:val="22"/>
                <w:lang w:eastAsia="ja-JP"/>
              </w:rPr>
            </w:pPr>
            <w:r w:rsidRPr="004D02DE">
              <w:rPr>
                <w:color w:val="008000"/>
                <w:sz w:val="22"/>
                <w:szCs w:val="22"/>
                <w:lang w:eastAsia="ja-JP"/>
              </w:rPr>
              <w:t>Note: A logical model may be implemented by one or multiple physical models, e.g. multiple versions of binary models (hardware implementation) for a given source code model, multiple physical models transparent to NW that are identified as a single logical model</w:t>
            </w:r>
            <w:r w:rsidR="00665C73">
              <w:rPr>
                <w:color w:val="008000"/>
                <w:sz w:val="22"/>
                <w:szCs w:val="22"/>
                <w:lang w:eastAsia="ja-JP"/>
              </w:rPr>
              <w:t>.</w:t>
            </w:r>
          </w:p>
          <w:p w14:paraId="100032BC" w14:textId="77777777" w:rsidR="00665C73" w:rsidRPr="009E0331" w:rsidRDefault="00665C73" w:rsidP="00665C73">
            <w:pPr>
              <w:spacing w:before="100" w:beforeAutospacing="1" w:after="100" w:afterAutospacing="1"/>
              <w:jc w:val="both"/>
              <w:rPr>
                <w:rFonts w:eastAsia="Times New Roman"/>
                <w:color w:val="008000"/>
                <w:sz w:val="22"/>
                <w:szCs w:val="22"/>
                <w:lang w:eastAsia="ja-JP"/>
              </w:rPr>
            </w:pPr>
            <w:r w:rsidRPr="009E0331">
              <w:rPr>
                <w:rFonts w:eastAsia="Times New Roman"/>
                <w:color w:val="008000"/>
                <w:sz w:val="22"/>
                <w:szCs w:val="22"/>
                <w:lang w:eastAsia="ja-JP"/>
              </w:rPr>
              <w:t>Logical model (This is an extended concept of a “model”.)</w:t>
            </w:r>
          </w:p>
          <w:p w14:paraId="72A701AD" w14:textId="2FF818B1" w:rsidR="00665C73" w:rsidRPr="00665C73" w:rsidRDefault="00665C73" w:rsidP="00665C73">
            <w:pPr>
              <w:pStyle w:val="aff1"/>
              <w:numPr>
                <w:ilvl w:val="0"/>
                <w:numId w:val="25"/>
              </w:numPr>
              <w:spacing w:before="100" w:beforeAutospacing="1" w:after="100" w:afterAutospacing="1"/>
              <w:ind w:firstLineChars="0"/>
              <w:jc w:val="both"/>
              <w:rPr>
                <w:rFonts w:eastAsia="Times New Roman"/>
                <w:color w:val="008000"/>
                <w:sz w:val="22"/>
                <w:szCs w:val="22"/>
                <w:lang w:eastAsia="ja-JP"/>
              </w:rPr>
            </w:pPr>
            <w:bookmarkStart w:id="6" w:name="_Hlk131633642"/>
            <w:r w:rsidRPr="00665C73">
              <w:rPr>
                <w:rFonts w:eastAsia="Times New Roman"/>
                <w:color w:val="008000"/>
                <w:sz w:val="22"/>
                <w:szCs w:val="22"/>
                <w:lang w:eastAsia="ja-JP"/>
              </w:rPr>
              <w:t>Logical model described by an explicit dataset</w:t>
            </w:r>
            <w:bookmarkEnd w:id="6"/>
            <w:r w:rsidRPr="00665C73">
              <w:rPr>
                <w:rFonts w:eastAsia="Times New Roman"/>
                <w:color w:val="008000"/>
                <w:sz w:val="22"/>
                <w:szCs w:val="22"/>
                <w:lang w:eastAsia="ja-JP"/>
              </w:rPr>
              <w:t>, e.g., a set of (nominal input, nominal ideal output), dataset used for training</w:t>
            </w:r>
            <w:r w:rsidR="00CA6489">
              <w:rPr>
                <w:rFonts w:eastAsia="Times New Roman"/>
                <w:color w:val="008000"/>
                <w:sz w:val="22"/>
                <w:szCs w:val="22"/>
                <w:lang w:eastAsia="ja-JP"/>
              </w:rPr>
              <w:t>.</w:t>
            </w:r>
          </w:p>
          <w:p w14:paraId="70162246" w14:textId="2C2559F0" w:rsidR="00665C73" w:rsidRPr="00CA6489" w:rsidRDefault="00665C73" w:rsidP="004D02DE">
            <w:pPr>
              <w:pStyle w:val="aff1"/>
              <w:numPr>
                <w:ilvl w:val="0"/>
                <w:numId w:val="25"/>
              </w:numPr>
              <w:spacing w:before="100" w:beforeAutospacing="1" w:after="100" w:afterAutospacing="1"/>
              <w:ind w:firstLineChars="0"/>
              <w:jc w:val="both"/>
              <w:rPr>
                <w:rFonts w:eastAsia="Times New Roman"/>
                <w:color w:val="008000"/>
                <w:sz w:val="22"/>
                <w:szCs w:val="22"/>
                <w:lang w:eastAsia="ja-JP"/>
              </w:rPr>
            </w:pPr>
            <w:r w:rsidRPr="009E0331">
              <w:rPr>
                <w:rFonts w:eastAsia="Times New Roman"/>
                <w:color w:val="008000"/>
                <w:sz w:val="22"/>
                <w:szCs w:val="22"/>
                <w:lang w:eastAsia="ja-JP"/>
              </w:rPr>
              <w:t>Logical model described by a condition the model has to satisfy, e.g., described by a functionality/procedure/condition</w:t>
            </w:r>
            <w:r w:rsidR="00CA6489">
              <w:rPr>
                <w:rFonts w:eastAsia="Times New Roman"/>
                <w:color w:val="008000"/>
                <w:sz w:val="22"/>
                <w:szCs w:val="22"/>
                <w:lang w:eastAsia="ja-JP"/>
              </w:rPr>
              <w:t>.</w:t>
            </w:r>
          </w:p>
        </w:tc>
      </w:tr>
      <w:bookmarkEnd w:id="5"/>
    </w:tbl>
    <w:p w14:paraId="2EB8FA0B" w14:textId="095D42B4" w:rsidR="009E0331" w:rsidRDefault="009E0331" w:rsidP="000C0686">
      <w:pPr>
        <w:jc w:val="both"/>
        <w:rPr>
          <w:color w:val="008000"/>
        </w:rPr>
      </w:pPr>
    </w:p>
    <w:p w14:paraId="0900F2D6" w14:textId="0EB2C1EC" w:rsidR="00CA6489" w:rsidRPr="00637249" w:rsidRDefault="00890B96" w:rsidP="000C0686">
      <w:pPr>
        <w:jc w:val="both"/>
        <w:rPr>
          <w:sz w:val="22"/>
          <w:szCs w:val="22"/>
        </w:rPr>
      </w:pPr>
      <w:r w:rsidRPr="00637249">
        <w:rPr>
          <w:sz w:val="22"/>
          <w:szCs w:val="22"/>
        </w:rPr>
        <w:t>Companies sh</w:t>
      </w:r>
      <w:r w:rsidR="00CA6489" w:rsidRPr="00637249">
        <w:rPr>
          <w:sz w:val="22"/>
          <w:szCs w:val="22"/>
        </w:rPr>
        <w:t>ared</w:t>
      </w:r>
      <w:r w:rsidRPr="00637249">
        <w:rPr>
          <w:sz w:val="22"/>
          <w:szCs w:val="22"/>
        </w:rPr>
        <w:t xml:space="preserve"> different views on the necessity of introducing the concept of physical model and logical model. </w:t>
      </w:r>
      <w:r w:rsidR="00CA6489" w:rsidRPr="00637249">
        <w:rPr>
          <w:sz w:val="22"/>
          <w:szCs w:val="22"/>
        </w:rPr>
        <w:t>Also,</w:t>
      </w:r>
      <w:r w:rsidR="000A0C1F">
        <w:rPr>
          <w:sz w:val="22"/>
          <w:szCs w:val="22"/>
        </w:rPr>
        <w:t xml:space="preserve"> whether</w:t>
      </w:r>
      <w:r w:rsidR="00CA6489" w:rsidRPr="00637249">
        <w:rPr>
          <w:sz w:val="22"/>
          <w:szCs w:val="22"/>
        </w:rPr>
        <w:t xml:space="preserve"> the previous agreements on ‘model’ until RAN1#112 </w:t>
      </w:r>
      <w:r w:rsidR="00084203" w:rsidRPr="00637249">
        <w:rPr>
          <w:sz w:val="22"/>
          <w:szCs w:val="22"/>
        </w:rPr>
        <w:t>should be taken as</w:t>
      </w:r>
      <w:r w:rsidR="00CA6489" w:rsidRPr="00637249">
        <w:rPr>
          <w:sz w:val="22"/>
          <w:szCs w:val="22"/>
        </w:rPr>
        <w:t xml:space="preserve"> physical model or logical model</w:t>
      </w:r>
      <w:r w:rsidR="00084203" w:rsidRPr="00637249">
        <w:rPr>
          <w:sz w:val="22"/>
          <w:szCs w:val="22"/>
        </w:rPr>
        <w:t xml:space="preserve"> was discussed</w:t>
      </w:r>
      <w:r w:rsidR="00CA6489" w:rsidRPr="00637249">
        <w:rPr>
          <w:sz w:val="22"/>
          <w:szCs w:val="22"/>
        </w:rPr>
        <w:t>.</w:t>
      </w:r>
      <w:r w:rsidR="00527CFB" w:rsidRPr="00637249">
        <w:rPr>
          <w:sz w:val="22"/>
          <w:szCs w:val="22"/>
        </w:rPr>
        <w:t xml:space="preserve"> </w:t>
      </w:r>
    </w:p>
    <w:p w14:paraId="2632ABA1" w14:textId="7FF2E93B" w:rsidR="00DB239F" w:rsidRDefault="00DB239F" w:rsidP="000C0686">
      <w:pPr>
        <w:jc w:val="both"/>
      </w:pPr>
    </w:p>
    <w:tbl>
      <w:tblPr>
        <w:tblStyle w:val="afd"/>
        <w:tblW w:w="0" w:type="auto"/>
        <w:tblLook w:val="04A0" w:firstRow="1" w:lastRow="0" w:firstColumn="1" w:lastColumn="0" w:noHBand="0" w:noVBand="1"/>
      </w:tblPr>
      <w:tblGrid>
        <w:gridCol w:w="9629"/>
      </w:tblGrid>
      <w:tr w:rsidR="00DB239F" w:rsidRPr="00DB239F" w14:paraId="32FF55C9" w14:textId="77777777" w:rsidTr="006A21DD">
        <w:tc>
          <w:tcPr>
            <w:tcW w:w="9962" w:type="dxa"/>
          </w:tcPr>
          <w:p w14:paraId="2BFF68A3" w14:textId="77777777" w:rsidR="00DB239F" w:rsidRPr="00DB239F" w:rsidRDefault="00DB239F" w:rsidP="00DB239F">
            <w:pPr>
              <w:jc w:val="both"/>
              <w:rPr>
                <w:sz w:val="22"/>
                <w:szCs w:val="22"/>
              </w:rPr>
            </w:pPr>
            <w:r w:rsidRPr="00DB239F">
              <w:rPr>
                <w:sz w:val="22"/>
                <w:szCs w:val="22"/>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419"/>
            </w:tblGrid>
            <w:tr w:rsidR="00DB239F" w:rsidRPr="00DB239F" w14:paraId="0CC742E5" w14:textId="77777777" w:rsidTr="006A21DD">
              <w:tc>
                <w:tcPr>
                  <w:tcW w:w="3049" w:type="dxa"/>
                  <w:shd w:val="clear" w:color="auto" w:fill="auto"/>
                </w:tcPr>
                <w:p w14:paraId="005DFD3A" w14:textId="77777777" w:rsidR="00DB239F" w:rsidRPr="00DB239F" w:rsidRDefault="00DB239F" w:rsidP="00DB239F">
                  <w:pPr>
                    <w:rPr>
                      <w:sz w:val="22"/>
                      <w:szCs w:val="22"/>
                    </w:rPr>
                  </w:pPr>
                  <w:r w:rsidRPr="00DB239F">
                    <w:rPr>
                      <w:sz w:val="22"/>
                      <w:szCs w:val="22"/>
                    </w:rPr>
                    <w:t>AI/ML Model</w:t>
                  </w:r>
                </w:p>
              </w:tc>
              <w:tc>
                <w:tcPr>
                  <w:tcW w:w="6580" w:type="dxa"/>
                  <w:shd w:val="clear" w:color="auto" w:fill="auto"/>
                </w:tcPr>
                <w:p w14:paraId="30C83C8A" w14:textId="77777777" w:rsidR="00DB239F" w:rsidRPr="00DB239F" w:rsidRDefault="00DB239F" w:rsidP="00DB239F">
                  <w:pPr>
                    <w:rPr>
                      <w:sz w:val="22"/>
                      <w:szCs w:val="22"/>
                    </w:rPr>
                  </w:pPr>
                  <w:r w:rsidRPr="00DB239F">
                    <w:rPr>
                      <w:sz w:val="22"/>
                      <w:szCs w:val="22"/>
                    </w:rPr>
                    <w:t xml:space="preserve">A data driven algorithm that applies AI/ML techniques to generate a set of outputs based on a set of inputs. </w:t>
                  </w:r>
                </w:p>
              </w:tc>
            </w:tr>
          </w:tbl>
          <w:p w14:paraId="3473ABD4" w14:textId="77777777" w:rsidR="00766ECC" w:rsidRDefault="00766ECC" w:rsidP="00DB239F">
            <w:pPr>
              <w:rPr>
                <w:rFonts w:eastAsia="等线"/>
                <w:b/>
                <w:sz w:val="22"/>
                <w:szCs w:val="22"/>
                <w:highlight w:val="green"/>
                <w:lang w:eastAsia="zh-CN"/>
              </w:rPr>
            </w:pPr>
          </w:p>
          <w:p w14:paraId="535DF500" w14:textId="61166D80" w:rsidR="00DB239F" w:rsidRPr="00DB239F" w:rsidRDefault="00DB239F" w:rsidP="00DB239F">
            <w:pPr>
              <w:rPr>
                <w:rFonts w:eastAsia="等线"/>
                <w:b/>
                <w:sz w:val="22"/>
                <w:szCs w:val="22"/>
                <w:highlight w:val="green"/>
                <w:lang w:eastAsia="zh-CN"/>
              </w:rPr>
            </w:pPr>
            <w:r w:rsidRPr="00DB239F">
              <w:rPr>
                <w:rFonts w:eastAsia="等线" w:hint="eastAsia"/>
                <w:b/>
                <w:sz w:val="22"/>
                <w:szCs w:val="22"/>
                <w:highlight w:val="green"/>
                <w:lang w:eastAsia="zh-CN"/>
              </w:rPr>
              <w:t>A</w:t>
            </w:r>
            <w:r w:rsidRPr="00DB239F">
              <w:rPr>
                <w:rFonts w:eastAsia="等线"/>
                <w:b/>
                <w:sz w:val="22"/>
                <w:szCs w:val="22"/>
                <w:highlight w:val="green"/>
                <w:lang w:eastAsia="zh-CN"/>
              </w:rPr>
              <w:t>greement</w:t>
            </w:r>
          </w:p>
          <w:p w14:paraId="568CE87A" w14:textId="77777777" w:rsidR="00DB239F" w:rsidRPr="00DB239F" w:rsidRDefault="00DB239F" w:rsidP="00DB239F">
            <w:pPr>
              <w:rPr>
                <w:b/>
                <w:sz w:val="22"/>
                <w:szCs w:val="22"/>
              </w:rPr>
            </w:pPr>
            <w:r w:rsidRPr="00DB239F">
              <w:rPr>
                <w:b/>
                <w:sz w:val="22"/>
                <w:szCs w:val="22"/>
              </w:rPr>
              <w:t xml:space="preserve">To facilitate the discussion, consider at least the following Cases for model delivery/transfer to UE, training location, and model delivery/transfer format combinations for UE-side models and UE-part of two-sided models. </w:t>
            </w:r>
          </w:p>
          <w:p w14:paraId="76BF643D" w14:textId="77777777" w:rsidR="00DB239F" w:rsidRPr="00DB239F" w:rsidRDefault="00DB239F" w:rsidP="00DB239F">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722"/>
              <w:gridCol w:w="2130"/>
              <w:gridCol w:w="2869"/>
            </w:tblGrid>
            <w:tr w:rsidR="00DB239F" w:rsidRPr="00DB239F" w14:paraId="1B23038F" w14:textId="77777777" w:rsidTr="006A21DD">
              <w:tc>
                <w:tcPr>
                  <w:tcW w:w="684" w:type="dxa"/>
                  <w:shd w:val="clear" w:color="auto" w:fill="auto"/>
                </w:tcPr>
                <w:p w14:paraId="277562C9" w14:textId="77777777" w:rsidR="00DB239F" w:rsidRPr="00DB239F" w:rsidRDefault="00DB239F" w:rsidP="00DB239F">
                  <w:pPr>
                    <w:rPr>
                      <w:b/>
                      <w:sz w:val="22"/>
                      <w:szCs w:val="22"/>
                    </w:rPr>
                  </w:pPr>
                  <w:r w:rsidRPr="00DB239F">
                    <w:rPr>
                      <w:b/>
                      <w:sz w:val="22"/>
                      <w:szCs w:val="22"/>
                    </w:rPr>
                    <w:t>Case</w:t>
                  </w:r>
                </w:p>
              </w:tc>
              <w:tc>
                <w:tcPr>
                  <w:tcW w:w="3924" w:type="dxa"/>
                  <w:shd w:val="clear" w:color="auto" w:fill="auto"/>
                </w:tcPr>
                <w:p w14:paraId="5D5B7EC7" w14:textId="77777777" w:rsidR="00DB239F" w:rsidRPr="00DB239F" w:rsidRDefault="00DB239F" w:rsidP="00DB239F">
                  <w:pPr>
                    <w:rPr>
                      <w:b/>
                      <w:sz w:val="22"/>
                      <w:szCs w:val="22"/>
                    </w:rPr>
                  </w:pPr>
                  <w:r w:rsidRPr="00DB239F">
                    <w:rPr>
                      <w:b/>
                      <w:sz w:val="22"/>
                      <w:szCs w:val="22"/>
                    </w:rPr>
                    <w:t>Model delivery/transfer</w:t>
                  </w:r>
                </w:p>
              </w:tc>
              <w:tc>
                <w:tcPr>
                  <w:tcW w:w="2250" w:type="dxa"/>
                  <w:shd w:val="clear" w:color="auto" w:fill="auto"/>
                </w:tcPr>
                <w:p w14:paraId="1A1B7641" w14:textId="77777777" w:rsidR="00DB239F" w:rsidRPr="00DB239F" w:rsidRDefault="00DB239F" w:rsidP="00DB239F">
                  <w:pPr>
                    <w:rPr>
                      <w:b/>
                      <w:sz w:val="22"/>
                      <w:szCs w:val="22"/>
                    </w:rPr>
                  </w:pPr>
                  <w:r w:rsidRPr="00DB239F">
                    <w:rPr>
                      <w:b/>
                      <w:sz w:val="22"/>
                      <w:szCs w:val="22"/>
                    </w:rPr>
                    <w:t>Model storage location</w:t>
                  </w:r>
                </w:p>
              </w:tc>
              <w:tc>
                <w:tcPr>
                  <w:tcW w:w="3060" w:type="dxa"/>
                  <w:shd w:val="clear" w:color="auto" w:fill="auto"/>
                </w:tcPr>
                <w:p w14:paraId="2A946CEA" w14:textId="77777777" w:rsidR="00DB239F" w:rsidRPr="00DB239F" w:rsidRDefault="00DB239F" w:rsidP="00DB239F">
                  <w:pPr>
                    <w:rPr>
                      <w:b/>
                      <w:sz w:val="22"/>
                      <w:szCs w:val="22"/>
                    </w:rPr>
                  </w:pPr>
                  <w:r w:rsidRPr="00DB239F">
                    <w:rPr>
                      <w:b/>
                      <w:sz w:val="22"/>
                      <w:szCs w:val="22"/>
                    </w:rPr>
                    <w:t>Training location</w:t>
                  </w:r>
                </w:p>
              </w:tc>
            </w:tr>
            <w:tr w:rsidR="00DB239F" w:rsidRPr="00DB239F" w14:paraId="19CA0EEA" w14:textId="77777777" w:rsidTr="006A21DD">
              <w:tc>
                <w:tcPr>
                  <w:tcW w:w="684" w:type="dxa"/>
                  <w:shd w:val="clear" w:color="auto" w:fill="auto"/>
                </w:tcPr>
                <w:p w14:paraId="294C416B" w14:textId="77777777" w:rsidR="00DB239F" w:rsidRPr="00DB239F" w:rsidRDefault="00DB239F" w:rsidP="00DB239F">
                  <w:pPr>
                    <w:rPr>
                      <w:b/>
                      <w:sz w:val="22"/>
                      <w:szCs w:val="22"/>
                    </w:rPr>
                  </w:pPr>
                  <w:r w:rsidRPr="00DB239F">
                    <w:rPr>
                      <w:b/>
                      <w:sz w:val="22"/>
                      <w:szCs w:val="22"/>
                    </w:rPr>
                    <w:t>y</w:t>
                  </w:r>
                </w:p>
              </w:tc>
              <w:tc>
                <w:tcPr>
                  <w:tcW w:w="3924" w:type="dxa"/>
                  <w:shd w:val="clear" w:color="auto" w:fill="auto"/>
                </w:tcPr>
                <w:p w14:paraId="6D766FBF" w14:textId="77777777" w:rsidR="00DB239F" w:rsidRPr="00DB239F" w:rsidRDefault="00DB239F" w:rsidP="00DB239F">
                  <w:pPr>
                    <w:rPr>
                      <w:sz w:val="22"/>
                      <w:szCs w:val="22"/>
                    </w:rPr>
                  </w:pPr>
                  <w:r w:rsidRPr="00DB239F">
                    <w:rPr>
                      <w:sz w:val="22"/>
                      <w:szCs w:val="22"/>
                    </w:rPr>
                    <w:t>model delivery (if needed) over-the-top</w:t>
                  </w:r>
                </w:p>
              </w:tc>
              <w:tc>
                <w:tcPr>
                  <w:tcW w:w="2250" w:type="dxa"/>
                  <w:shd w:val="clear" w:color="auto" w:fill="auto"/>
                </w:tcPr>
                <w:p w14:paraId="73A9F655" w14:textId="77777777" w:rsidR="00DB239F" w:rsidRPr="00DB239F" w:rsidRDefault="00DB239F" w:rsidP="00DB239F">
                  <w:pPr>
                    <w:rPr>
                      <w:sz w:val="22"/>
                      <w:szCs w:val="22"/>
                    </w:rPr>
                  </w:pPr>
                  <w:r w:rsidRPr="00DB239F">
                    <w:rPr>
                      <w:sz w:val="22"/>
                      <w:szCs w:val="22"/>
                    </w:rPr>
                    <w:t>Outside 3gpp Network</w:t>
                  </w:r>
                </w:p>
              </w:tc>
              <w:tc>
                <w:tcPr>
                  <w:tcW w:w="3060" w:type="dxa"/>
                  <w:shd w:val="clear" w:color="auto" w:fill="auto"/>
                </w:tcPr>
                <w:p w14:paraId="5A5C1622" w14:textId="77777777" w:rsidR="00DB239F" w:rsidRPr="00DB239F" w:rsidRDefault="00DB239F" w:rsidP="00DB239F">
                  <w:pPr>
                    <w:rPr>
                      <w:sz w:val="22"/>
                      <w:szCs w:val="22"/>
                    </w:rPr>
                  </w:pPr>
                  <w:r w:rsidRPr="00DB239F">
                    <w:rPr>
                      <w:sz w:val="22"/>
                      <w:szCs w:val="22"/>
                    </w:rPr>
                    <w:t>UE-side / NW-side / neutral site</w:t>
                  </w:r>
                </w:p>
              </w:tc>
            </w:tr>
            <w:tr w:rsidR="00DB239F" w:rsidRPr="00DB239F" w14:paraId="1E11BFC6" w14:textId="77777777" w:rsidTr="006A21DD">
              <w:tc>
                <w:tcPr>
                  <w:tcW w:w="684" w:type="dxa"/>
                  <w:shd w:val="clear" w:color="auto" w:fill="auto"/>
                </w:tcPr>
                <w:p w14:paraId="77AAE472" w14:textId="77777777" w:rsidR="00DB239F" w:rsidRPr="00DB239F" w:rsidRDefault="00DB239F" w:rsidP="00DB239F">
                  <w:pPr>
                    <w:rPr>
                      <w:b/>
                      <w:sz w:val="22"/>
                      <w:szCs w:val="22"/>
                    </w:rPr>
                  </w:pPr>
                  <w:r w:rsidRPr="00DB239F">
                    <w:rPr>
                      <w:b/>
                      <w:sz w:val="22"/>
                      <w:szCs w:val="22"/>
                    </w:rPr>
                    <w:lastRenderedPageBreak/>
                    <w:t>z1</w:t>
                  </w:r>
                </w:p>
              </w:tc>
              <w:tc>
                <w:tcPr>
                  <w:tcW w:w="3924" w:type="dxa"/>
                  <w:shd w:val="clear" w:color="auto" w:fill="auto"/>
                </w:tcPr>
                <w:p w14:paraId="720AE784" w14:textId="77777777" w:rsidR="00DB239F" w:rsidRPr="00DB239F" w:rsidRDefault="00DB239F" w:rsidP="00DB239F">
                  <w:pPr>
                    <w:rPr>
                      <w:sz w:val="22"/>
                      <w:szCs w:val="22"/>
                    </w:rPr>
                  </w:pPr>
                  <w:r w:rsidRPr="00DB239F">
                    <w:rPr>
                      <w:sz w:val="22"/>
                      <w:szCs w:val="22"/>
                    </w:rPr>
                    <w:t>model transfer in proprietary format</w:t>
                  </w:r>
                </w:p>
              </w:tc>
              <w:tc>
                <w:tcPr>
                  <w:tcW w:w="2250" w:type="dxa"/>
                  <w:shd w:val="clear" w:color="auto" w:fill="auto"/>
                </w:tcPr>
                <w:p w14:paraId="2760A7C5" w14:textId="77777777" w:rsidR="00DB239F" w:rsidRPr="00DB239F" w:rsidRDefault="00DB239F" w:rsidP="00DB239F">
                  <w:pPr>
                    <w:rPr>
                      <w:sz w:val="22"/>
                      <w:szCs w:val="22"/>
                    </w:rPr>
                  </w:pPr>
                  <w:r w:rsidRPr="00DB239F">
                    <w:rPr>
                      <w:sz w:val="22"/>
                      <w:szCs w:val="22"/>
                    </w:rPr>
                    <w:t>3GPP Network</w:t>
                  </w:r>
                </w:p>
              </w:tc>
              <w:tc>
                <w:tcPr>
                  <w:tcW w:w="3060" w:type="dxa"/>
                  <w:shd w:val="clear" w:color="auto" w:fill="auto"/>
                </w:tcPr>
                <w:p w14:paraId="4210EAF0" w14:textId="77777777" w:rsidR="00DB239F" w:rsidRPr="00DB239F" w:rsidRDefault="00DB239F" w:rsidP="00DB239F">
                  <w:pPr>
                    <w:rPr>
                      <w:sz w:val="22"/>
                      <w:szCs w:val="22"/>
                    </w:rPr>
                  </w:pPr>
                  <w:r w:rsidRPr="00DB239F">
                    <w:rPr>
                      <w:sz w:val="22"/>
                      <w:szCs w:val="22"/>
                    </w:rPr>
                    <w:t>UE-side / neutral site</w:t>
                  </w:r>
                </w:p>
              </w:tc>
            </w:tr>
            <w:tr w:rsidR="00DB239F" w:rsidRPr="00DB239F" w14:paraId="51F12B66" w14:textId="77777777" w:rsidTr="006A21DD">
              <w:tc>
                <w:tcPr>
                  <w:tcW w:w="684" w:type="dxa"/>
                  <w:shd w:val="clear" w:color="auto" w:fill="auto"/>
                </w:tcPr>
                <w:p w14:paraId="29F6C674" w14:textId="77777777" w:rsidR="00DB239F" w:rsidRPr="00DB239F" w:rsidRDefault="00DB239F" w:rsidP="00DB239F">
                  <w:pPr>
                    <w:rPr>
                      <w:b/>
                      <w:sz w:val="22"/>
                      <w:szCs w:val="22"/>
                    </w:rPr>
                  </w:pPr>
                  <w:r w:rsidRPr="00DB239F">
                    <w:rPr>
                      <w:b/>
                      <w:sz w:val="22"/>
                      <w:szCs w:val="22"/>
                    </w:rPr>
                    <w:t>z2</w:t>
                  </w:r>
                </w:p>
              </w:tc>
              <w:tc>
                <w:tcPr>
                  <w:tcW w:w="3924" w:type="dxa"/>
                  <w:shd w:val="clear" w:color="auto" w:fill="auto"/>
                </w:tcPr>
                <w:p w14:paraId="7B281A77" w14:textId="77777777" w:rsidR="00DB239F" w:rsidRPr="00DB239F" w:rsidRDefault="00DB239F" w:rsidP="00DB239F">
                  <w:pPr>
                    <w:rPr>
                      <w:sz w:val="22"/>
                      <w:szCs w:val="22"/>
                    </w:rPr>
                  </w:pPr>
                  <w:r w:rsidRPr="00DB239F">
                    <w:rPr>
                      <w:sz w:val="22"/>
                      <w:szCs w:val="22"/>
                    </w:rPr>
                    <w:t>model transfer in proprietary format</w:t>
                  </w:r>
                </w:p>
              </w:tc>
              <w:tc>
                <w:tcPr>
                  <w:tcW w:w="2250" w:type="dxa"/>
                  <w:shd w:val="clear" w:color="auto" w:fill="auto"/>
                </w:tcPr>
                <w:p w14:paraId="4C8C4EA0" w14:textId="77777777" w:rsidR="00DB239F" w:rsidRPr="00DB239F" w:rsidRDefault="00DB239F" w:rsidP="00DB239F">
                  <w:pPr>
                    <w:rPr>
                      <w:sz w:val="22"/>
                      <w:szCs w:val="22"/>
                    </w:rPr>
                  </w:pPr>
                  <w:r w:rsidRPr="00DB239F">
                    <w:rPr>
                      <w:sz w:val="22"/>
                      <w:szCs w:val="22"/>
                    </w:rPr>
                    <w:t>3GPP Network</w:t>
                  </w:r>
                </w:p>
              </w:tc>
              <w:tc>
                <w:tcPr>
                  <w:tcW w:w="3060" w:type="dxa"/>
                  <w:shd w:val="clear" w:color="auto" w:fill="auto"/>
                </w:tcPr>
                <w:p w14:paraId="3DB132A8" w14:textId="77777777" w:rsidR="00DB239F" w:rsidRPr="00DB239F" w:rsidRDefault="00DB239F" w:rsidP="00DB239F">
                  <w:pPr>
                    <w:rPr>
                      <w:sz w:val="22"/>
                      <w:szCs w:val="22"/>
                    </w:rPr>
                  </w:pPr>
                  <w:r w:rsidRPr="00DB239F">
                    <w:rPr>
                      <w:sz w:val="22"/>
                      <w:szCs w:val="22"/>
                    </w:rPr>
                    <w:t>NW-side</w:t>
                  </w:r>
                </w:p>
              </w:tc>
            </w:tr>
            <w:tr w:rsidR="00DB239F" w:rsidRPr="00DB239F" w14:paraId="0AF2E34A" w14:textId="77777777" w:rsidTr="006A21DD">
              <w:tc>
                <w:tcPr>
                  <w:tcW w:w="684" w:type="dxa"/>
                  <w:shd w:val="clear" w:color="auto" w:fill="auto"/>
                </w:tcPr>
                <w:p w14:paraId="2C1AD620" w14:textId="77777777" w:rsidR="00DB239F" w:rsidRPr="00DB239F" w:rsidRDefault="00DB239F" w:rsidP="00DB239F">
                  <w:pPr>
                    <w:rPr>
                      <w:b/>
                      <w:sz w:val="22"/>
                      <w:szCs w:val="22"/>
                    </w:rPr>
                  </w:pPr>
                  <w:r w:rsidRPr="00DB239F">
                    <w:rPr>
                      <w:b/>
                      <w:sz w:val="22"/>
                      <w:szCs w:val="22"/>
                    </w:rPr>
                    <w:t>z3</w:t>
                  </w:r>
                </w:p>
              </w:tc>
              <w:tc>
                <w:tcPr>
                  <w:tcW w:w="3924" w:type="dxa"/>
                  <w:shd w:val="clear" w:color="auto" w:fill="auto"/>
                </w:tcPr>
                <w:p w14:paraId="1C955CF3" w14:textId="77777777" w:rsidR="00DB239F" w:rsidRPr="00DB239F" w:rsidRDefault="00DB239F" w:rsidP="00DB239F">
                  <w:pPr>
                    <w:rPr>
                      <w:sz w:val="22"/>
                      <w:szCs w:val="22"/>
                    </w:rPr>
                  </w:pPr>
                  <w:r w:rsidRPr="00DB239F">
                    <w:rPr>
                      <w:sz w:val="22"/>
                      <w:szCs w:val="22"/>
                    </w:rPr>
                    <w:t>model transfer in open format</w:t>
                  </w:r>
                </w:p>
              </w:tc>
              <w:tc>
                <w:tcPr>
                  <w:tcW w:w="2250" w:type="dxa"/>
                  <w:shd w:val="clear" w:color="auto" w:fill="auto"/>
                </w:tcPr>
                <w:p w14:paraId="291B8928" w14:textId="77777777" w:rsidR="00DB239F" w:rsidRPr="00DB239F" w:rsidRDefault="00DB239F" w:rsidP="00DB239F">
                  <w:pPr>
                    <w:rPr>
                      <w:sz w:val="22"/>
                      <w:szCs w:val="22"/>
                    </w:rPr>
                  </w:pPr>
                  <w:r w:rsidRPr="00DB239F">
                    <w:rPr>
                      <w:sz w:val="22"/>
                      <w:szCs w:val="22"/>
                    </w:rPr>
                    <w:t>3GPP Network</w:t>
                  </w:r>
                </w:p>
              </w:tc>
              <w:tc>
                <w:tcPr>
                  <w:tcW w:w="3060" w:type="dxa"/>
                  <w:shd w:val="clear" w:color="auto" w:fill="auto"/>
                </w:tcPr>
                <w:p w14:paraId="206983D2" w14:textId="77777777" w:rsidR="00DB239F" w:rsidRPr="00DB239F" w:rsidRDefault="00DB239F" w:rsidP="00DB239F">
                  <w:pPr>
                    <w:rPr>
                      <w:sz w:val="22"/>
                      <w:szCs w:val="22"/>
                    </w:rPr>
                  </w:pPr>
                  <w:r w:rsidRPr="00DB239F">
                    <w:rPr>
                      <w:sz w:val="22"/>
                      <w:szCs w:val="22"/>
                    </w:rPr>
                    <w:t>UE-side / neutral site</w:t>
                  </w:r>
                </w:p>
              </w:tc>
            </w:tr>
            <w:tr w:rsidR="00DB239F" w:rsidRPr="00DB239F" w14:paraId="29B7A1DB" w14:textId="77777777" w:rsidTr="006A21DD">
              <w:tc>
                <w:tcPr>
                  <w:tcW w:w="684" w:type="dxa"/>
                  <w:shd w:val="clear" w:color="auto" w:fill="auto"/>
                </w:tcPr>
                <w:p w14:paraId="230632C0" w14:textId="77777777" w:rsidR="00DB239F" w:rsidRPr="00DB239F" w:rsidRDefault="00DB239F" w:rsidP="00DB239F">
                  <w:pPr>
                    <w:rPr>
                      <w:b/>
                      <w:sz w:val="22"/>
                      <w:szCs w:val="22"/>
                    </w:rPr>
                  </w:pPr>
                  <w:r w:rsidRPr="00DB239F">
                    <w:rPr>
                      <w:b/>
                      <w:sz w:val="22"/>
                      <w:szCs w:val="22"/>
                    </w:rPr>
                    <w:t>z4</w:t>
                  </w:r>
                </w:p>
              </w:tc>
              <w:tc>
                <w:tcPr>
                  <w:tcW w:w="3924" w:type="dxa"/>
                  <w:shd w:val="clear" w:color="auto" w:fill="auto"/>
                </w:tcPr>
                <w:p w14:paraId="3FD5B150" w14:textId="77777777" w:rsidR="00DB239F" w:rsidRPr="00DB239F" w:rsidRDefault="00DB239F" w:rsidP="00DB239F">
                  <w:pPr>
                    <w:rPr>
                      <w:sz w:val="22"/>
                      <w:szCs w:val="22"/>
                    </w:rPr>
                  </w:pPr>
                  <w:r w:rsidRPr="00DB239F">
                    <w:rPr>
                      <w:sz w:val="22"/>
                      <w:szCs w:val="22"/>
                    </w:rPr>
                    <w:t>model transfer in open format of a known model structure at UE</w:t>
                  </w:r>
                </w:p>
              </w:tc>
              <w:tc>
                <w:tcPr>
                  <w:tcW w:w="2250" w:type="dxa"/>
                  <w:shd w:val="clear" w:color="auto" w:fill="auto"/>
                </w:tcPr>
                <w:p w14:paraId="0400216F" w14:textId="77777777" w:rsidR="00DB239F" w:rsidRPr="00DB239F" w:rsidRDefault="00DB239F" w:rsidP="00DB239F">
                  <w:pPr>
                    <w:rPr>
                      <w:sz w:val="22"/>
                      <w:szCs w:val="22"/>
                    </w:rPr>
                  </w:pPr>
                  <w:r w:rsidRPr="00DB239F">
                    <w:rPr>
                      <w:sz w:val="22"/>
                      <w:szCs w:val="22"/>
                    </w:rPr>
                    <w:t>3GPP Network</w:t>
                  </w:r>
                </w:p>
              </w:tc>
              <w:tc>
                <w:tcPr>
                  <w:tcW w:w="3060" w:type="dxa"/>
                  <w:shd w:val="clear" w:color="auto" w:fill="auto"/>
                </w:tcPr>
                <w:p w14:paraId="140F4ADC" w14:textId="77777777" w:rsidR="00DB239F" w:rsidRPr="00DB239F" w:rsidRDefault="00DB239F" w:rsidP="00DB239F">
                  <w:pPr>
                    <w:rPr>
                      <w:sz w:val="22"/>
                      <w:szCs w:val="22"/>
                    </w:rPr>
                  </w:pPr>
                  <w:r w:rsidRPr="00DB239F">
                    <w:rPr>
                      <w:sz w:val="22"/>
                      <w:szCs w:val="22"/>
                    </w:rPr>
                    <w:t>NW-side</w:t>
                  </w:r>
                </w:p>
              </w:tc>
            </w:tr>
            <w:tr w:rsidR="00DB239F" w:rsidRPr="00DB239F" w14:paraId="7E821DE4" w14:textId="77777777" w:rsidTr="006A21DD">
              <w:tc>
                <w:tcPr>
                  <w:tcW w:w="684" w:type="dxa"/>
                  <w:shd w:val="clear" w:color="auto" w:fill="auto"/>
                </w:tcPr>
                <w:p w14:paraId="04C9106D" w14:textId="77777777" w:rsidR="00DB239F" w:rsidRPr="00DB239F" w:rsidRDefault="00DB239F" w:rsidP="00DB239F">
                  <w:pPr>
                    <w:rPr>
                      <w:b/>
                      <w:sz w:val="22"/>
                      <w:szCs w:val="22"/>
                    </w:rPr>
                  </w:pPr>
                  <w:r w:rsidRPr="00DB239F">
                    <w:rPr>
                      <w:b/>
                      <w:sz w:val="22"/>
                      <w:szCs w:val="22"/>
                    </w:rPr>
                    <w:t>z5</w:t>
                  </w:r>
                </w:p>
              </w:tc>
              <w:tc>
                <w:tcPr>
                  <w:tcW w:w="3924" w:type="dxa"/>
                  <w:shd w:val="clear" w:color="auto" w:fill="auto"/>
                </w:tcPr>
                <w:p w14:paraId="3087CC1D" w14:textId="77777777" w:rsidR="00DB239F" w:rsidRPr="00DB239F" w:rsidRDefault="00DB239F" w:rsidP="00DB239F">
                  <w:pPr>
                    <w:rPr>
                      <w:sz w:val="22"/>
                      <w:szCs w:val="22"/>
                    </w:rPr>
                  </w:pPr>
                  <w:r w:rsidRPr="00DB239F">
                    <w:rPr>
                      <w:sz w:val="22"/>
                      <w:szCs w:val="22"/>
                    </w:rPr>
                    <w:t>model transfer in open format of an unknown model structure at UE</w:t>
                  </w:r>
                </w:p>
              </w:tc>
              <w:tc>
                <w:tcPr>
                  <w:tcW w:w="2250" w:type="dxa"/>
                  <w:shd w:val="clear" w:color="auto" w:fill="auto"/>
                </w:tcPr>
                <w:p w14:paraId="64AE35F2" w14:textId="77777777" w:rsidR="00DB239F" w:rsidRPr="00DB239F" w:rsidRDefault="00DB239F" w:rsidP="00DB239F">
                  <w:pPr>
                    <w:rPr>
                      <w:sz w:val="22"/>
                      <w:szCs w:val="22"/>
                    </w:rPr>
                  </w:pPr>
                  <w:r w:rsidRPr="00DB239F">
                    <w:rPr>
                      <w:sz w:val="22"/>
                      <w:szCs w:val="22"/>
                    </w:rPr>
                    <w:t>3GPP Network</w:t>
                  </w:r>
                </w:p>
              </w:tc>
              <w:tc>
                <w:tcPr>
                  <w:tcW w:w="3060" w:type="dxa"/>
                  <w:shd w:val="clear" w:color="auto" w:fill="auto"/>
                </w:tcPr>
                <w:p w14:paraId="0A5874B6" w14:textId="77777777" w:rsidR="00DB239F" w:rsidRPr="00DB239F" w:rsidRDefault="00DB239F" w:rsidP="00DB239F">
                  <w:pPr>
                    <w:rPr>
                      <w:sz w:val="22"/>
                      <w:szCs w:val="22"/>
                    </w:rPr>
                  </w:pPr>
                  <w:r w:rsidRPr="00DB239F">
                    <w:rPr>
                      <w:sz w:val="22"/>
                      <w:szCs w:val="22"/>
                    </w:rPr>
                    <w:t>NW-side</w:t>
                  </w:r>
                </w:p>
              </w:tc>
            </w:tr>
          </w:tbl>
          <w:p w14:paraId="60C1A15F" w14:textId="77777777" w:rsidR="00DB239F" w:rsidRPr="00DB239F" w:rsidRDefault="00DB239F" w:rsidP="00DB239F">
            <w:pPr>
              <w:rPr>
                <w:b/>
                <w:sz w:val="22"/>
                <w:szCs w:val="22"/>
              </w:rPr>
            </w:pPr>
          </w:p>
          <w:p w14:paraId="7F58A8ED" w14:textId="77777777" w:rsidR="00DB239F" w:rsidRPr="00DB239F" w:rsidRDefault="00DB239F" w:rsidP="00DB239F">
            <w:pPr>
              <w:rPr>
                <w:b/>
                <w:sz w:val="22"/>
                <w:szCs w:val="22"/>
              </w:rPr>
            </w:pPr>
            <w:r w:rsidRPr="00DB239F">
              <w:rPr>
                <w:b/>
                <w:sz w:val="22"/>
                <w:szCs w:val="22"/>
              </w:rPr>
              <w:t>Note: The Case definition is only for the purpose of facilitating discussion and does not imply applicability, feasibility, entity mapping, architecture, signalling nor any prioritization.</w:t>
            </w:r>
          </w:p>
          <w:p w14:paraId="07559020" w14:textId="77777777" w:rsidR="00DB239F" w:rsidRPr="00DB239F" w:rsidRDefault="00DB239F" w:rsidP="00DB239F">
            <w:pPr>
              <w:rPr>
                <w:b/>
                <w:sz w:val="22"/>
                <w:szCs w:val="22"/>
              </w:rPr>
            </w:pPr>
            <w:r w:rsidRPr="00DB239F">
              <w:rPr>
                <w:b/>
                <w:sz w:val="22"/>
                <w:szCs w:val="22"/>
              </w:rPr>
              <w:t>Note: The Case definition is NOT intended to introduce sub-levels of Level z.</w:t>
            </w:r>
          </w:p>
          <w:p w14:paraId="7886D132" w14:textId="77777777" w:rsidR="00DB239F" w:rsidRPr="00DB239F" w:rsidRDefault="00DB239F" w:rsidP="00DB239F">
            <w:pPr>
              <w:rPr>
                <w:b/>
                <w:sz w:val="22"/>
                <w:szCs w:val="22"/>
              </w:rPr>
            </w:pPr>
            <w:r w:rsidRPr="00DB239F">
              <w:rPr>
                <w:b/>
                <w:sz w:val="22"/>
                <w:szCs w:val="22"/>
              </w:rPr>
              <w:t>Note: Other cases may be included further upon interest from companies.</w:t>
            </w:r>
          </w:p>
          <w:p w14:paraId="7D2C993B" w14:textId="546BA033" w:rsidR="00DB239F" w:rsidRPr="00DB239F" w:rsidRDefault="00DB239F" w:rsidP="00DB239F">
            <w:pPr>
              <w:rPr>
                <w:rFonts w:eastAsia="等线"/>
                <w:b/>
                <w:sz w:val="22"/>
                <w:szCs w:val="22"/>
                <w:lang w:eastAsia="zh-CN"/>
              </w:rPr>
            </w:pPr>
            <w:r w:rsidRPr="00DB239F">
              <w:rPr>
                <w:rFonts w:eastAsia="等线" w:hint="eastAsia"/>
                <w:b/>
                <w:sz w:val="22"/>
                <w:szCs w:val="22"/>
                <w:lang w:eastAsia="zh-CN"/>
              </w:rPr>
              <w:t>F</w:t>
            </w:r>
            <w:r w:rsidRPr="00DB239F">
              <w:rPr>
                <w:rFonts w:eastAsia="等线"/>
                <w:b/>
                <w:sz w:val="22"/>
                <w:szCs w:val="22"/>
                <w:lang w:eastAsia="zh-CN"/>
              </w:rPr>
              <w:t xml:space="preserve">FS: Z4 and Z5 boundary </w:t>
            </w:r>
          </w:p>
        </w:tc>
      </w:tr>
    </w:tbl>
    <w:p w14:paraId="24EA76B8" w14:textId="77777777" w:rsidR="00DB239F" w:rsidRDefault="00DB239F" w:rsidP="000C0686">
      <w:pPr>
        <w:jc w:val="both"/>
      </w:pPr>
    </w:p>
    <w:p w14:paraId="7B933554" w14:textId="53CF66C9" w:rsidR="00084203" w:rsidRDefault="00084203" w:rsidP="000C0686">
      <w:pPr>
        <w:jc w:val="both"/>
        <w:rPr>
          <w:sz w:val="22"/>
          <w:szCs w:val="22"/>
        </w:rPr>
      </w:pPr>
      <w:r w:rsidRPr="00637249">
        <w:rPr>
          <w:sz w:val="22"/>
          <w:szCs w:val="22"/>
        </w:rPr>
        <w:t xml:space="preserve">Referring to the definition of AI/ML model in the terminology working assumption, we think the meaning of the model here is equivalent to the logical model rather than the physical model. </w:t>
      </w:r>
      <w:r w:rsidR="00DB239F" w:rsidRPr="00637249">
        <w:rPr>
          <w:sz w:val="22"/>
          <w:szCs w:val="22"/>
        </w:rPr>
        <w:t xml:space="preserve">But in model LCM discussions, such as the agreement on </w:t>
      </w:r>
      <w:r w:rsidR="00766ECC" w:rsidRPr="00637249">
        <w:rPr>
          <w:sz w:val="22"/>
          <w:szCs w:val="22"/>
        </w:rPr>
        <w:t>model delivery/transfer to UE in RAN1#112</w:t>
      </w:r>
      <w:r w:rsidR="00FD134B">
        <w:rPr>
          <w:sz w:val="22"/>
          <w:szCs w:val="22"/>
        </w:rPr>
        <w:t xml:space="preserve"> [1]</w:t>
      </w:r>
      <w:r w:rsidR="00766ECC" w:rsidRPr="00637249">
        <w:rPr>
          <w:sz w:val="22"/>
          <w:szCs w:val="22"/>
        </w:rPr>
        <w:t xml:space="preserve">, it is clear that the model in this agreement is for physical model. </w:t>
      </w:r>
    </w:p>
    <w:p w14:paraId="52236659" w14:textId="77777777" w:rsidR="00A53042" w:rsidRPr="00637249" w:rsidRDefault="00A53042" w:rsidP="000C0686">
      <w:pPr>
        <w:jc w:val="both"/>
        <w:rPr>
          <w:sz w:val="22"/>
          <w:szCs w:val="22"/>
        </w:rPr>
      </w:pPr>
    </w:p>
    <w:p w14:paraId="5ADED339" w14:textId="417D1A3A" w:rsidR="00766ECC" w:rsidRDefault="00DD2AEA" w:rsidP="000C0686">
      <w:pPr>
        <w:jc w:val="both"/>
        <w:rPr>
          <w:sz w:val="22"/>
          <w:szCs w:val="22"/>
        </w:rPr>
      </w:pPr>
      <w:r w:rsidRPr="00637249">
        <w:rPr>
          <w:sz w:val="22"/>
          <w:szCs w:val="22"/>
        </w:rPr>
        <w:t>In</w:t>
      </w:r>
      <w:r w:rsidR="00890B96" w:rsidRPr="00637249">
        <w:rPr>
          <w:sz w:val="22"/>
          <w:szCs w:val="22"/>
        </w:rPr>
        <w:t xml:space="preserve"> our view, </w:t>
      </w:r>
      <w:r w:rsidR="00766ECC" w:rsidRPr="00637249">
        <w:rPr>
          <w:sz w:val="22"/>
          <w:szCs w:val="22"/>
        </w:rPr>
        <w:t xml:space="preserve">whether </w:t>
      </w:r>
      <w:r w:rsidRPr="00637249">
        <w:rPr>
          <w:sz w:val="22"/>
          <w:szCs w:val="22"/>
        </w:rPr>
        <w:t xml:space="preserve">to </w:t>
      </w:r>
      <w:r w:rsidR="00766ECC" w:rsidRPr="00637249">
        <w:rPr>
          <w:sz w:val="22"/>
          <w:szCs w:val="22"/>
        </w:rPr>
        <w:t xml:space="preserve">introduce the concept of physical model and logical model and </w:t>
      </w:r>
      <w:r w:rsidRPr="00637249">
        <w:rPr>
          <w:sz w:val="22"/>
          <w:szCs w:val="22"/>
        </w:rPr>
        <w:t xml:space="preserve">to </w:t>
      </w:r>
      <w:r w:rsidR="00766ECC" w:rsidRPr="00637249">
        <w:rPr>
          <w:sz w:val="22"/>
          <w:szCs w:val="22"/>
        </w:rPr>
        <w:t xml:space="preserve">distinct a model </w:t>
      </w:r>
      <w:r w:rsidR="00A53042">
        <w:rPr>
          <w:sz w:val="22"/>
          <w:szCs w:val="22"/>
        </w:rPr>
        <w:t>to be</w:t>
      </w:r>
      <w:r w:rsidR="00A53042" w:rsidRPr="00637249">
        <w:rPr>
          <w:sz w:val="22"/>
          <w:szCs w:val="22"/>
        </w:rPr>
        <w:t xml:space="preserve"> </w:t>
      </w:r>
      <w:r w:rsidR="00766ECC" w:rsidRPr="00637249">
        <w:rPr>
          <w:sz w:val="22"/>
          <w:szCs w:val="22"/>
        </w:rPr>
        <w:t xml:space="preserve">a logical model or a physical model is upon the need of the discussion and/or the assumption of interaction level at NW-side. </w:t>
      </w:r>
      <w:r w:rsidRPr="00637249">
        <w:rPr>
          <w:sz w:val="22"/>
          <w:szCs w:val="22"/>
        </w:rPr>
        <w:t xml:space="preserve">In model transfer, z1~z5, the granularity level is restricted to a physical model based operations. Even if multiple physical models are transferred, per-physical model format would be better than logical model format in this procedure. </w:t>
      </w:r>
    </w:p>
    <w:p w14:paraId="12AC348B" w14:textId="77777777" w:rsidR="00A53042" w:rsidRPr="00637249" w:rsidRDefault="00A53042" w:rsidP="000C0686">
      <w:pPr>
        <w:jc w:val="both"/>
        <w:rPr>
          <w:sz w:val="22"/>
          <w:szCs w:val="22"/>
        </w:rPr>
      </w:pPr>
    </w:p>
    <w:p w14:paraId="3D566CAD" w14:textId="7764000E" w:rsidR="00637249" w:rsidRPr="0024347A" w:rsidRDefault="00637249" w:rsidP="00637249">
      <w:pPr>
        <w:jc w:val="both"/>
        <w:rPr>
          <w:rFonts w:eastAsiaTheme="minorEastAsia"/>
          <w:sz w:val="22"/>
          <w:szCs w:val="22"/>
          <w:lang w:eastAsia="zh-CN"/>
        </w:rPr>
      </w:pPr>
      <w:r>
        <w:rPr>
          <w:sz w:val="22"/>
          <w:szCs w:val="22"/>
          <w:lang w:eastAsia="ja-JP"/>
        </w:rPr>
        <w:t>For two-sided models, UE reports the model IDs of the CSI encoders stored at UE side for CSI feedback. While, at NW side, its decoders can support the encoders belonging to multiple UE vendors, which may be stored in its list of supporting models. NW side will check whether the reported model IDs are in the list or not, and only paired ID can be used in the following. As shown in Table 1</w:t>
      </w:r>
      <w:r w:rsidR="0024347A" w:rsidRPr="0024347A">
        <w:rPr>
          <w:rFonts w:hint="eastAsia"/>
          <w:sz w:val="22"/>
          <w:szCs w:val="22"/>
          <w:lang w:eastAsia="ja-JP"/>
        </w:rPr>
        <w:t>,</w:t>
      </w:r>
      <w:r w:rsidR="0024347A">
        <w:rPr>
          <w:sz w:val="22"/>
          <w:szCs w:val="22"/>
          <w:lang w:eastAsia="ja-JP"/>
        </w:rPr>
        <w:t xml:space="preserve"> UE reports three model IDs to gNB, gNB confirm</w:t>
      </w:r>
      <w:r w:rsidR="00A53042">
        <w:rPr>
          <w:sz w:val="22"/>
          <w:szCs w:val="22"/>
          <w:lang w:eastAsia="ja-JP"/>
        </w:rPr>
        <w:t>s</w:t>
      </w:r>
      <w:r w:rsidR="0024347A">
        <w:rPr>
          <w:sz w:val="22"/>
          <w:szCs w:val="22"/>
          <w:lang w:eastAsia="ja-JP"/>
        </w:rPr>
        <w:t xml:space="preserve"> two of them as the paired encoder/decoder for CSI compression. In this case, if one model ID indicates only one generalized model, the model can be counted as a physical model or a logical model. </w:t>
      </w:r>
      <w:r w:rsidR="002D76FD">
        <w:rPr>
          <w:sz w:val="22"/>
          <w:szCs w:val="22"/>
          <w:lang w:eastAsia="ja-JP"/>
        </w:rPr>
        <w:t xml:space="preserve">If </w:t>
      </w:r>
      <w:r w:rsidR="0024347A">
        <w:rPr>
          <w:sz w:val="22"/>
          <w:szCs w:val="22"/>
          <w:lang w:eastAsia="ja-JP"/>
        </w:rPr>
        <w:t>one model ID indicates multiple models with a common backbone structure and different adaptation layers for different payload sizes, the model should be counted as a logical model.</w:t>
      </w:r>
    </w:p>
    <w:p w14:paraId="3793F9EC" w14:textId="77777777" w:rsidR="00637249" w:rsidRDefault="00637249" w:rsidP="00637249">
      <w:pPr>
        <w:jc w:val="both"/>
        <w:rPr>
          <w:sz w:val="22"/>
          <w:szCs w:val="22"/>
          <w:lang w:eastAsia="ja-JP"/>
        </w:rPr>
      </w:pPr>
    </w:p>
    <w:p w14:paraId="42E79ABE" w14:textId="35435FD7" w:rsidR="00637249" w:rsidRPr="009A710E" w:rsidRDefault="00637249" w:rsidP="00637249">
      <w:pPr>
        <w:jc w:val="center"/>
        <w:rPr>
          <w:b/>
          <w:bCs/>
          <w:lang w:eastAsia="ko-KR"/>
        </w:rPr>
      </w:pPr>
      <w:r>
        <w:rPr>
          <w:b/>
          <w:bCs/>
          <w:lang w:eastAsia="ko-KR"/>
        </w:rPr>
        <w:t>Table</w:t>
      </w:r>
      <w:r w:rsidRPr="00CF2A4C">
        <w:rPr>
          <w:b/>
          <w:bCs/>
          <w:lang w:eastAsia="ko-KR"/>
        </w:rPr>
        <w:t xml:space="preserve"> 1: </w:t>
      </w:r>
      <w:r>
        <w:rPr>
          <w:b/>
          <w:bCs/>
          <w:lang w:eastAsia="ko-KR"/>
        </w:rPr>
        <w:t xml:space="preserve">Model ID alignment </w:t>
      </w:r>
    </w:p>
    <w:tbl>
      <w:tblPr>
        <w:tblStyle w:val="afd"/>
        <w:tblW w:w="0" w:type="auto"/>
        <w:tblLook w:val="04A0" w:firstRow="1" w:lastRow="0" w:firstColumn="1" w:lastColumn="0" w:noHBand="0" w:noVBand="1"/>
      </w:tblPr>
      <w:tblGrid>
        <w:gridCol w:w="3209"/>
        <w:gridCol w:w="3210"/>
        <w:gridCol w:w="3210"/>
      </w:tblGrid>
      <w:tr w:rsidR="00637249" w14:paraId="703F1DE3" w14:textId="77777777" w:rsidTr="006A21DD">
        <w:tc>
          <w:tcPr>
            <w:tcW w:w="3209" w:type="dxa"/>
          </w:tcPr>
          <w:p w14:paraId="4A2833DA" w14:textId="77777777" w:rsidR="00637249" w:rsidRDefault="00637249" w:rsidP="006A21DD">
            <w:pPr>
              <w:jc w:val="both"/>
              <w:rPr>
                <w:sz w:val="22"/>
                <w:szCs w:val="22"/>
                <w:lang w:eastAsia="ja-JP"/>
              </w:rPr>
            </w:pPr>
            <w:r>
              <w:rPr>
                <w:sz w:val="22"/>
                <w:szCs w:val="22"/>
                <w:lang w:eastAsia="ja-JP"/>
              </w:rPr>
              <w:t>NW-side</w:t>
            </w:r>
          </w:p>
        </w:tc>
        <w:tc>
          <w:tcPr>
            <w:tcW w:w="3210" w:type="dxa"/>
          </w:tcPr>
          <w:p w14:paraId="035A2151" w14:textId="77777777" w:rsidR="00637249" w:rsidRDefault="00637249" w:rsidP="006A21DD">
            <w:pPr>
              <w:jc w:val="both"/>
              <w:rPr>
                <w:sz w:val="22"/>
                <w:szCs w:val="22"/>
                <w:lang w:eastAsia="ja-JP"/>
              </w:rPr>
            </w:pPr>
            <w:r>
              <w:rPr>
                <w:sz w:val="22"/>
                <w:szCs w:val="22"/>
                <w:lang w:eastAsia="ja-JP"/>
              </w:rPr>
              <w:t>UE-side report</w:t>
            </w:r>
          </w:p>
        </w:tc>
        <w:tc>
          <w:tcPr>
            <w:tcW w:w="3210" w:type="dxa"/>
          </w:tcPr>
          <w:p w14:paraId="33BCE237" w14:textId="13E399D6" w:rsidR="00637249" w:rsidRDefault="00637249" w:rsidP="006A21DD">
            <w:pPr>
              <w:jc w:val="both"/>
              <w:rPr>
                <w:sz w:val="22"/>
                <w:szCs w:val="22"/>
                <w:lang w:eastAsia="ja-JP"/>
              </w:rPr>
            </w:pPr>
            <w:r>
              <w:rPr>
                <w:sz w:val="22"/>
                <w:szCs w:val="22"/>
                <w:lang w:eastAsia="ja-JP"/>
              </w:rPr>
              <w:t>Paired-ID</w:t>
            </w:r>
          </w:p>
        </w:tc>
      </w:tr>
      <w:tr w:rsidR="00637249" w14:paraId="2117B0FE" w14:textId="77777777" w:rsidTr="006A21DD">
        <w:tc>
          <w:tcPr>
            <w:tcW w:w="3209" w:type="dxa"/>
          </w:tcPr>
          <w:p w14:paraId="406A795D" w14:textId="7AD4C2C8" w:rsidR="00637249" w:rsidRDefault="00637249" w:rsidP="006A21DD">
            <w:pPr>
              <w:jc w:val="both"/>
              <w:rPr>
                <w:sz w:val="22"/>
                <w:szCs w:val="22"/>
                <w:lang w:eastAsia="ja-JP"/>
              </w:rPr>
            </w:pPr>
            <w:r>
              <w:rPr>
                <w:sz w:val="22"/>
                <w:szCs w:val="22"/>
                <w:lang w:eastAsia="ja-JP"/>
              </w:rPr>
              <w:t>model ID #A</w:t>
            </w:r>
          </w:p>
        </w:tc>
        <w:tc>
          <w:tcPr>
            <w:tcW w:w="3210" w:type="dxa"/>
          </w:tcPr>
          <w:p w14:paraId="4FBEADD7" w14:textId="05470BE9" w:rsidR="00637249" w:rsidRDefault="00637249" w:rsidP="006A21DD">
            <w:pPr>
              <w:jc w:val="both"/>
              <w:rPr>
                <w:sz w:val="22"/>
                <w:szCs w:val="22"/>
                <w:lang w:eastAsia="ja-JP"/>
              </w:rPr>
            </w:pPr>
            <w:r>
              <w:rPr>
                <w:sz w:val="22"/>
                <w:szCs w:val="22"/>
                <w:lang w:eastAsia="ja-JP"/>
              </w:rPr>
              <w:t>model ID #A</w:t>
            </w:r>
          </w:p>
        </w:tc>
        <w:tc>
          <w:tcPr>
            <w:tcW w:w="3210" w:type="dxa"/>
          </w:tcPr>
          <w:p w14:paraId="611FEEC4" w14:textId="16C688C6" w:rsidR="00637249" w:rsidRDefault="00637249" w:rsidP="006A21DD">
            <w:pPr>
              <w:jc w:val="both"/>
              <w:rPr>
                <w:sz w:val="22"/>
                <w:szCs w:val="22"/>
                <w:lang w:eastAsia="ja-JP"/>
              </w:rPr>
            </w:pPr>
            <w:r>
              <w:rPr>
                <w:sz w:val="22"/>
                <w:szCs w:val="22"/>
                <w:lang w:eastAsia="ja-JP"/>
              </w:rPr>
              <w:t>model ID #A</w:t>
            </w:r>
          </w:p>
        </w:tc>
      </w:tr>
      <w:tr w:rsidR="00637249" w14:paraId="474D8346" w14:textId="77777777" w:rsidTr="006A21DD">
        <w:tc>
          <w:tcPr>
            <w:tcW w:w="3209" w:type="dxa"/>
          </w:tcPr>
          <w:p w14:paraId="24EDC74F" w14:textId="4F4170E9" w:rsidR="00637249" w:rsidRDefault="00637249" w:rsidP="006A21DD">
            <w:pPr>
              <w:jc w:val="both"/>
              <w:rPr>
                <w:sz w:val="22"/>
                <w:szCs w:val="22"/>
                <w:lang w:eastAsia="ja-JP"/>
              </w:rPr>
            </w:pPr>
            <w:r>
              <w:rPr>
                <w:sz w:val="22"/>
                <w:szCs w:val="22"/>
                <w:lang w:eastAsia="ja-JP"/>
              </w:rPr>
              <w:t>model ID #B</w:t>
            </w:r>
          </w:p>
        </w:tc>
        <w:tc>
          <w:tcPr>
            <w:tcW w:w="3210" w:type="dxa"/>
          </w:tcPr>
          <w:p w14:paraId="5103DCAB" w14:textId="11A08FB6" w:rsidR="00637249" w:rsidRDefault="00637249" w:rsidP="006A21DD">
            <w:pPr>
              <w:jc w:val="both"/>
              <w:rPr>
                <w:sz w:val="22"/>
                <w:szCs w:val="22"/>
                <w:lang w:eastAsia="ja-JP"/>
              </w:rPr>
            </w:pPr>
            <w:r>
              <w:rPr>
                <w:sz w:val="22"/>
                <w:szCs w:val="22"/>
                <w:lang w:eastAsia="ja-JP"/>
              </w:rPr>
              <w:t>model ID #C</w:t>
            </w:r>
          </w:p>
        </w:tc>
        <w:tc>
          <w:tcPr>
            <w:tcW w:w="3210" w:type="dxa"/>
          </w:tcPr>
          <w:p w14:paraId="1C356417" w14:textId="17F60619" w:rsidR="00637249" w:rsidRDefault="00637249" w:rsidP="006A21DD">
            <w:pPr>
              <w:jc w:val="both"/>
              <w:rPr>
                <w:sz w:val="22"/>
                <w:szCs w:val="22"/>
                <w:lang w:eastAsia="ja-JP"/>
              </w:rPr>
            </w:pPr>
            <w:r>
              <w:rPr>
                <w:sz w:val="22"/>
                <w:szCs w:val="22"/>
                <w:lang w:eastAsia="ja-JP"/>
              </w:rPr>
              <w:t>model ID #C</w:t>
            </w:r>
          </w:p>
        </w:tc>
      </w:tr>
      <w:tr w:rsidR="00637249" w14:paraId="62E37916" w14:textId="77777777" w:rsidTr="006A21DD">
        <w:tc>
          <w:tcPr>
            <w:tcW w:w="3209" w:type="dxa"/>
          </w:tcPr>
          <w:p w14:paraId="03B1E1C2" w14:textId="1C957709" w:rsidR="00637249" w:rsidRDefault="00637249" w:rsidP="006A21DD">
            <w:pPr>
              <w:jc w:val="both"/>
              <w:rPr>
                <w:sz w:val="22"/>
                <w:szCs w:val="22"/>
                <w:lang w:eastAsia="ja-JP"/>
              </w:rPr>
            </w:pPr>
            <w:r>
              <w:rPr>
                <w:sz w:val="22"/>
                <w:szCs w:val="22"/>
                <w:lang w:eastAsia="ja-JP"/>
              </w:rPr>
              <w:t>model ID #C</w:t>
            </w:r>
          </w:p>
        </w:tc>
        <w:tc>
          <w:tcPr>
            <w:tcW w:w="3210" w:type="dxa"/>
          </w:tcPr>
          <w:p w14:paraId="5A2E9456" w14:textId="57B5F715" w:rsidR="00637249" w:rsidRDefault="00637249" w:rsidP="006A21DD">
            <w:pPr>
              <w:jc w:val="both"/>
              <w:rPr>
                <w:sz w:val="22"/>
                <w:szCs w:val="22"/>
                <w:lang w:eastAsia="ja-JP"/>
              </w:rPr>
            </w:pPr>
            <w:r>
              <w:rPr>
                <w:sz w:val="22"/>
                <w:szCs w:val="22"/>
                <w:lang w:eastAsia="ja-JP"/>
              </w:rPr>
              <w:t>model ID #X</w:t>
            </w:r>
          </w:p>
        </w:tc>
        <w:tc>
          <w:tcPr>
            <w:tcW w:w="3210" w:type="dxa"/>
          </w:tcPr>
          <w:p w14:paraId="47FD7E4F" w14:textId="5454AE6B" w:rsidR="00637249" w:rsidRDefault="00637249" w:rsidP="006A21DD">
            <w:pPr>
              <w:jc w:val="both"/>
              <w:rPr>
                <w:sz w:val="22"/>
                <w:szCs w:val="22"/>
                <w:lang w:eastAsia="ja-JP"/>
              </w:rPr>
            </w:pPr>
          </w:p>
        </w:tc>
      </w:tr>
      <w:tr w:rsidR="00637249" w14:paraId="485635E8" w14:textId="77777777" w:rsidTr="006A21DD">
        <w:tc>
          <w:tcPr>
            <w:tcW w:w="3209" w:type="dxa"/>
          </w:tcPr>
          <w:p w14:paraId="4BA91968" w14:textId="2D044653" w:rsidR="00637249" w:rsidRDefault="00637249" w:rsidP="006A21DD">
            <w:pPr>
              <w:jc w:val="both"/>
              <w:rPr>
                <w:sz w:val="22"/>
                <w:szCs w:val="22"/>
                <w:lang w:eastAsia="ja-JP"/>
              </w:rPr>
            </w:pPr>
            <w:r>
              <w:rPr>
                <w:sz w:val="22"/>
                <w:szCs w:val="22"/>
                <w:lang w:eastAsia="ja-JP"/>
              </w:rPr>
              <w:t>model ID #D</w:t>
            </w:r>
          </w:p>
        </w:tc>
        <w:tc>
          <w:tcPr>
            <w:tcW w:w="3210" w:type="dxa"/>
          </w:tcPr>
          <w:p w14:paraId="31409182" w14:textId="77777777" w:rsidR="00637249" w:rsidRDefault="00637249" w:rsidP="006A21DD">
            <w:pPr>
              <w:jc w:val="both"/>
              <w:rPr>
                <w:sz w:val="22"/>
                <w:szCs w:val="22"/>
                <w:lang w:eastAsia="ja-JP"/>
              </w:rPr>
            </w:pPr>
          </w:p>
        </w:tc>
        <w:tc>
          <w:tcPr>
            <w:tcW w:w="3210" w:type="dxa"/>
          </w:tcPr>
          <w:p w14:paraId="151B0331" w14:textId="77777777" w:rsidR="00637249" w:rsidRDefault="00637249" w:rsidP="006A21DD">
            <w:pPr>
              <w:jc w:val="both"/>
              <w:rPr>
                <w:sz w:val="22"/>
                <w:szCs w:val="22"/>
                <w:lang w:eastAsia="ja-JP"/>
              </w:rPr>
            </w:pPr>
          </w:p>
        </w:tc>
      </w:tr>
      <w:tr w:rsidR="00637249" w14:paraId="336D4657" w14:textId="77777777" w:rsidTr="006A21DD">
        <w:tc>
          <w:tcPr>
            <w:tcW w:w="3209" w:type="dxa"/>
          </w:tcPr>
          <w:p w14:paraId="2E5EED95" w14:textId="180A9E85" w:rsidR="00637249" w:rsidRDefault="00637249" w:rsidP="006A21DD">
            <w:pPr>
              <w:jc w:val="both"/>
              <w:rPr>
                <w:sz w:val="22"/>
                <w:szCs w:val="22"/>
                <w:lang w:eastAsia="ja-JP"/>
              </w:rPr>
            </w:pPr>
            <w:r>
              <w:rPr>
                <w:sz w:val="22"/>
                <w:szCs w:val="22"/>
                <w:lang w:eastAsia="ja-JP"/>
              </w:rPr>
              <w:t>model ID #E</w:t>
            </w:r>
          </w:p>
        </w:tc>
        <w:tc>
          <w:tcPr>
            <w:tcW w:w="3210" w:type="dxa"/>
          </w:tcPr>
          <w:p w14:paraId="0ACD40FA" w14:textId="77777777" w:rsidR="00637249" w:rsidRDefault="00637249" w:rsidP="006A21DD">
            <w:pPr>
              <w:jc w:val="both"/>
              <w:rPr>
                <w:sz w:val="22"/>
                <w:szCs w:val="22"/>
                <w:lang w:eastAsia="ja-JP"/>
              </w:rPr>
            </w:pPr>
          </w:p>
        </w:tc>
        <w:tc>
          <w:tcPr>
            <w:tcW w:w="3210" w:type="dxa"/>
          </w:tcPr>
          <w:p w14:paraId="7F42741C" w14:textId="77777777" w:rsidR="00637249" w:rsidRDefault="00637249" w:rsidP="006A21DD">
            <w:pPr>
              <w:jc w:val="both"/>
              <w:rPr>
                <w:sz w:val="22"/>
                <w:szCs w:val="22"/>
                <w:lang w:eastAsia="ja-JP"/>
              </w:rPr>
            </w:pPr>
          </w:p>
        </w:tc>
      </w:tr>
    </w:tbl>
    <w:p w14:paraId="02304E4D" w14:textId="77777777" w:rsidR="00637249" w:rsidRDefault="00637249" w:rsidP="00637249">
      <w:pPr>
        <w:jc w:val="both"/>
        <w:rPr>
          <w:b/>
          <w:bCs/>
          <w:sz w:val="22"/>
          <w:szCs w:val="22"/>
          <w:lang w:eastAsia="ja-JP"/>
        </w:rPr>
      </w:pPr>
    </w:p>
    <w:p w14:paraId="3BAC8B83" w14:textId="3B728439" w:rsidR="0024347A" w:rsidRDefault="005F5EA2" w:rsidP="00637249">
      <w:pPr>
        <w:jc w:val="both"/>
        <w:rPr>
          <w:sz w:val="22"/>
          <w:szCs w:val="22"/>
          <w:lang w:eastAsia="ja-JP"/>
        </w:rPr>
      </w:pPr>
      <w:r>
        <w:rPr>
          <w:sz w:val="22"/>
          <w:szCs w:val="22"/>
          <w:lang w:eastAsia="ja-JP"/>
        </w:rPr>
        <w:t>Generally speaking, we think it is helpful to introduce such kind of concepts in order to avoid misunderstanding among companies when there is a need to make such clarification in the study and discussions. While in the case</w:t>
      </w:r>
      <w:r w:rsidR="002D76FD">
        <w:rPr>
          <w:sz w:val="22"/>
          <w:szCs w:val="22"/>
          <w:lang w:eastAsia="ja-JP"/>
        </w:rPr>
        <w:t xml:space="preserve"> that </w:t>
      </w:r>
      <w:r>
        <w:rPr>
          <w:sz w:val="22"/>
          <w:szCs w:val="22"/>
          <w:lang w:eastAsia="ja-JP"/>
        </w:rPr>
        <w:t>either physical model or logical model make</w:t>
      </w:r>
      <w:r w:rsidR="002D76FD">
        <w:rPr>
          <w:sz w:val="22"/>
          <w:szCs w:val="22"/>
          <w:lang w:eastAsia="ja-JP"/>
        </w:rPr>
        <w:t>s</w:t>
      </w:r>
      <w:r>
        <w:rPr>
          <w:sz w:val="22"/>
          <w:szCs w:val="22"/>
          <w:lang w:eastAsia="ja-JP"/>
        </w:rPr>
        <w:t xml:space="preserve"> no difference to the discussions, </w:t>
      </w:r>
      <w:r w:rsidR="002D76FD">
        <w:rPr>
          <w:sz w:val="22"/>
          <w:szCs w:val="22"/>
          <w:lang w:eastAsia="ja-JP"/>
        </w:rPr>
        <w:t xml:space="preserve">there </w:t>
      </w:r>
      <w:r>
        <w:rPr>
          <w:sz w:val="22"/>
          <w:szCs w:val="22"/>
          <w:lang w:eastAsia="ja-JP"/>
        </w:rPr>
        <w:t xml:space="preserve">would be naturally no need to make such clarifications, and use </w:t>
      </w:r>
      <w:r w:rsidR="0055199E">
        <w:rPr>
          <w:sz w:val="22"/>
          <w:szCs w:val="22"/>
          <w:lang w:eastAsia="ja-JP"/>
        </w:rPr>
        <w:t>“</w:t>
      </w:r>
      <w:r>
        <w:rPr>
          <w:sz w:val="22"/>
          <w:szCs w:val="22"/>
          <w:lang w:eastAsia="ja-JP"/>
        </w:rPr>
        <w:t>model</w:t>
      </w:r>
      <w:r w:rsidR="0055199E">
        <w:rPr>
          <w:sz w:val="22"/>
          <w:szCs w:val="22"/>
          <w:lang w:eastAsia="ja-JP"/>
        </w:rPr>
        <w:t>”</w:t>
      </w:r>
      <w:r>
        <w:rPr>
          <w:sz w:val="22"/>
          <w:szCs w:val="22"/>
          <w:lang w:eastAsia="ja-JP"/>
        </w:rPr>
        <w:t xml:space="preserve"> to cover both possibilities.</w:t>
      </w:r>
    </w:p>
    <w:p w14:paraId="7AB0C092" w14:textId="77777777" w:rsidR="007914FE" w:rsidRDefault="007914FE" w:rsidP="000C0686">
      <w:pPr>
        <w:jc w:val="both"/>
      </w:pPr>
    </w:p>
    <w:p w14:paraId="359EC791" w14:textId="33475CAB" w:rsidR="005F5EA2" w:rsidRDefault="00F809BB" w:rsidP="000C0686">
      <w:pPr>
        <w:jc w:val="both"/>
        <w:rPr>
          <w:b/>
          <w:bCs/>
          <w:sz w:val="22"/>
          <w:szCs w:val="22"/>
        </w:rPr>
      </w:pPr>
      <w:r w:rsidRPr="00775811">
        <w:rPr>
          <w:b/>
          <w:bCs/>
          <w:sz w:val="22"/>
          <w:szCs w:val="22"/>
        </w:rPr>
        <w:lastRenderedPageBreak/>
        <w:t>Observation</w:t>
      </w:r>
      <w:r w:rsidR="006C1952" w:rsidRPr="00775811">
        <w:rPr>
          <w:b/>
          <w:bCs/>
          <w:sz w:val="22"/>
          <w:szCs w:val="22"/>
        </w:rPr>
        <w:t>-3</w:t>
      </w:r>
      <w:r w:rsidRPr="00775811">
        <w:rPr>
          <w:b/>
          <w:bCs/>
          <w:sz w:val="22"/>
          <w:szCs w:val="22"/>
        </w:rPr>
        <w:t>:</w:t>
      </w:r>
      <w:r w:rsidR="00075CB7">
        <w:rPr>
          <w:b/>
          <w:bCs/>
          <w:sz w:val="22"/>
          <w:szCs w:val="22"/>
        </w:rPr>
        <w:t xml:space="preserve"> </w:t>
      </w:r>
      <w:r w:rsidR="005F5EA2">
        <w:rPr>
          <w:b/>
          <w:bCs/>
          <w:sz w:val="22"/>
          <w:szCs w:val="22"/>
        </w:rPr>
        <w:t>With the refined concepts on model, say physical model and logical model, it would be helpful to reduce or avoid misunderstanding among companies in the meaning and assumptions of a model in model LCM discussions.</w:t>
      </w:r>
    </w:p>
    <w:p w14:paraId="1BA6A78F" w14:textId="6376C934" w:rsidR="006272AA" w:rsidRPr="00775811" w:rsidRDefault="006272AA" w:rsidP="000C0686">
      <w:pPr>
        <w:jc w:val="both"/>
        <w:rPr>
          <w:b/>
          <w:bCs/>
          <w:sz w:val="22"/>
          <w:szCs w:val="22"/>
        </w:rPr>
      </w:pPr>
    </w:p>
    <w:p w14:paraId="574FA9E4" w14:textId="53BADD6B" w:rsidR="006272AA" w:rsidRDefault="006272AA" w:rsidP="000C0686">
      <w:pPr>
        <w:jc w:val="both"/>
        <w:rPr>
          <w:b/>
          <w:bCs/>
          <w:sz w:val="22"/>
          <w:szCs w:val="22"/>
        </w:rPr>
      </w:pPr>
      <w:r w:rsidRPr="00775811">
        <w:rPr>
          <w:b/>
          <w:bCs/>
          <w:sz w:val="22"/>
          <w:szCs w:val="22"/>
        </w:rPr>
        <w:t>Proposal-2:</w:t>
      </w:r>
      <w:r w:rsidR="00075CB7">
        <w:rPr>
          <w:b/>
          <w:bCs/>
          <w:sz w:val="22"/>
          <w:szCs w:val="22"/>
        </w:rPr>
        <w:t xml:space="preserve"> </w:t>
      </w:r>
      <w:r w:rsidR="005F5EA2">
        <w:rPr>
          <w:b/>
          <w:bCs/>
          <w:sz w:val="22"/>
          <w:szCs w:val="22"/>
        </w:rPr>
        <w:t>To align the understanding on the meaning and assumptions of a model among companies in</w:t>
      </w:r>
      <w:r w:rsidR="00094312">
        <w:rPr>
          <w:b/>
          <w:bCs/>
          <w:sz w:val="22"/>
          <w:szCs w:val="22"/>
        </w:rPr>
        <w:t xml:space="preserve"> relevant</w:t>
      </w:r>
      <w:r w:rsidR="005F5EA2">
        <w:rPr>
          <w:b/>
          <w:bCs/>
          <w:sz w:val="22"/>
          <w:szCs w:val="22"/>
        </w:rPr>
        <w:t xml:space="preserve"> model LCM discussions</w:t>
      </w:r>
      <w:r w:rsidR="00094312">
        <w:rPr>
          <w:b/>
          <w:bCs/>
          <w:sz w:val="22"/>
          <w:szCs w:val="22"/>
        </w:rPr>
        <w:t xml:space="preserve">, it is suggested to introduce </w:t>
      </w:r>
      <w:r w:rsidRPr="00775811">
        <w:rPr>
          <w:b/>
          <w:bCs/>
          <w:sz w:val="22"/>
          <w:szCs w:val="22"/>
        </w:rPr>
        <w:t>the concept of physical model and the concept of logical model</w:t>
      </w:r>
      <w:r w:rsidR="00F8503C">
        <w:rPr>
          <w:b/>
          <w:bCs/>
          <w:sz w:val="22"/>
          <w:szCs w:val="22"/>
        </w:rPr>
        <w:t xml:space="preserve"> in the discussions of this SI</w:t>
      </w:r>
      <w:r w:rsidRPr="00775811">
        <w:rPr>
          <w:b/>
          <w:bCs/>
          <w:sz w:val="22"/>
          <w:szCs w:val="22"/>
        </w:rPr>
        <w:t>.</w:t>
      </w:r>
      <w:r w:rsidR="00094312">
        <w:rPr>
          <w:b/>
          <w:bCs/>
          <w:sz w:val="22"/>
          <w:szCs w:val="22"/>
        </w:rPr>
        <w:t xml:space="preserve"> </w:t>
      </w:r>
    </w:p>
    <w:p w14:paraId="4921E604" w14:textId="77777777" w:rsidR="00C1328A" w:rsidRDefault="00C1328A" w:rsidP="000C0686">
      <w:pPr>
        <w:jc w:val="both"/>
        <w:rPr>
          <w:b/>
          <w:bCs/>
          <w:sz w:val="22"/>
          <w:szCs w:val="22"/>
        </w:rPr>
      </w:pPr>
    </w:p>
    <w:p w14:paraId="66E49967" w14:textId="42CD2EC8" w:rsidR="00111FE3" w:rsidRPr="00775811" w:rsidRDefault="001D793A" w:rsidP="006714A0">
      <w:pPr>
        <w:jc w:val="both"/>
        <w:rPr>
          <w:b/>
          <w:bCs/>
          <w:sz w:val="22"/>
          <w:szCs w:val="22"/>
        </w:rPr>
      </w:pPr>
      <w:r w:rsidRPr="00775811">
        <w:rPr>
          <w:b/>
          <w:bCs/>
          <w:sz w:val="22"/>
          <w:szCs w:val="22"/>
        </w:rPr>
        <w:t>Proposal-</w:t>
      </w:r>
      <w:r>
        <w:rPr>
          <w:b/>
          <w:bCs/>
          <w:sz w:val="22"/>
          <w:szCs w:val="22"/>
        </w:rPr>
        <w:t>3</w:t>
      </w:r>
      <w:r w:rsidRPr="00775811">
        <w:rPr>
          <w:b/>
          <w:bCs/>
          <w:sz w:val="22"/>
          <w:szCs w:val="22"/>
        </w:rPr>
        <w:t>:</w:t>
      </w:r>
      <w:r>
        <w:rPr>
          <w:b/>
          <w:bCs/>
          <w:sz w:val="22"/>
          <w:szCs w:val="22"/>
        </w:rPr>
        <w:t xml:space="preserve"> </w:t>
      </w:r>
      <w:r w:rsidR="00094312">
        <w:rPr>
          <w:b/>
          <w:bCs/>
          <w:sz w:val="22"/>
          <w:szCs w:val="22"/>
        </w:rPr>
        <w:t xml:space="preserve">In the cases where </w:t>
      </w:r>
      <w:r w:rsidR="00094312" w:rsidRPr="00094312">
        <w:rPr>
          <w:b/>
          <w:bCs/>
          <w:sz w:val="22"/>
          <w:szCs w:val="22"/>
        </w:rPr>
        <w:t xml:space="preserve">either </w:t>
      </w:r>
      <w:r w:rsidR="00094312">
        <w:rPr>
          <w:b/>
          <w:bCs/>
          <w:sz w:val="22"/>
          <w:szCs w:val="22"/>
        </w:rPr>
        <w:t xml:space="preserve">using </w:t>
      </w:r>
      <w:r w:rsidR="00094312" w:rsidRPr="00094312">
        <w:rPr>
          <w:b/>
          <w:bCs/>
          <w:sz w:val="22"/>
          <w:szCs w:val="22"/>
        </w:rPr>
        <w:t xml:space="preserve">physical model or </w:t>
      </w:r>
      <w:r w:rsidR="00094312">
        <w:rPr>
          <w:b/>
          <w:bCs/>
          <w:sz w:val="22"/>
          <w:szCs w:val="22"/>
        </w:rPr>
        <w:t xml:space="preserve">using </w:t>
      </w:r>
      <w:r w:rsidR="00094312" w:rsidRPr="00094312">
        <w:rPr>
          <w:b/>
          <w:bCs/>
          <w:sz w:val="22"/>
          <w:szCs w:val="22"/>
        </w:rPr>
        <w:t>logical model make</w:t>
      </w:r>
      <w:r w:rsidR="00C1328A">
        <w:rPr>
          <w:b/>
          <w:bCs/>
          <w:sz w:val="22"/>
          <w:szCs w:val="22"/>
        </w:rPr>
        <w:t>s</w:t>
      </w:r>
      <w:r w:rsidR="00094312" w:rsidRPr="00094312">
        <w:rPr>
          <w:b/>
          <w:bCs/>
          <w:sz w:val="22"/>
          <w:szCs w:val="22"/>
        </w:rPr>
        <w:t xml:space="preserve"> no difference to the discussions</w:t>
      </w:r>
      <w:r w:rsidR="00094312">
        <w:rPr>
          <w:b/>
          <w:bCs/>
          <w:sz w:val="22"/>
          <w:szCs w:val="22"/>
        </w:rPr>
        <w:t xml:space="preserve">, </w:t>
      </w:r>
      <w:r w:rsidR="00B90084">
        <w:rPr>
          <w:b/>
          <w:bCs/>
          <w:sz w:val="22"/>
          <w:szCs w:val="22"/>
        </w:rPr>
        <w:t xml:space="preserve">only </w:t>
      </w:r>
      <w:r w:rsidR="00094312">
        <w:rPr>
          <w:b/>
          <w:bCs/>
          <w:sz w:val="22"/>
          <w:szCs w:val="22"/>
        </w:rPr>
        <w:t xml:space="preserve">use </w:t>
      </w:r>
      <w:r w:rsidR="00C1328A">
        <w:rPr>
          <w:b/>
          <w:bCs/>
          <w:sz w:val="22"/>
          <w:szCs w:val="22"/>
        </w:rPr>
        <w:t>“</w:t>
      </w:r>
      <w:r w:rsidR="00094312">
        <w:rPr>
          <w:b/>
          <w:bCs/>
          <w:sz w:val="22"/>
          <w:szCs w:val="22"/>
        </w:rPr>
        <w:t>model</w:t>
      </w:r>
      <w:r w:rsidR="00C1328A">
        <w:rPr>
          <w:b/>
          <w:bCs/>
          <w:sz w:val="22"/>
          <w:szCs w:val="22"/>
        </w:rPr>
        <w:t>”</w:t>
      </w:r>
      <w:r w:rsidR="00094312">
        <w:rPr>
          <w:b/>
          <w:bCs/>
          <w:sz w:val="22"/>
          <w:szCs w:val="22"/>
        </w:rPr>
        <w:t xml:space="preserve"> to cover both possibilities.</w:t>
      </w:r>
      <w:r w:rsidR="00C1328A">
        <w:rPr>
          <w:b/>
          <w:bCs/>
          <w:sz w:val="22"/>
          <w:szCs w:val="22"/>
        </w:rPr>
        <w:t xml:space="preserve"> </w:t>
      </w:r>
      <w:r w:rsidR="006272AA" w:rsidRPr="00775811">
        <w:rPr>
          <w:b/>
          <w:bCs/>
          <w:sz w:val="22"/>
          <w:szCs w:val="22"/>
        </w:rPr>
        <w:t xml:space="preserve">Physical model </w:t>
      </w:r>
      <w:r w:rsidR="00111FE3" w:rsidRPr="00775811">
        <w:rPr>
          <w:b/>
          <w:bCs/>
          <w:sz w:val="22"/>
          <w:szCs w:val="22"/>
        </w:rPr>
        <w:t>and logical model can be described as:</w:t>
      </w:r>
    </w:p>
    <w:p w14:paraId="1534F3F0" w14:textId="6ADDE466" w:rsidR="00111FE3" w:rsidRPr="006714A0" w:rsidRDefault="00111FE3" w:rsidP="006714A0">
      <w:pPr>
        <w:pStyle w:val="aff1"/>
        <w:numPr>
          <w:ilvl w:val="0"/>
          <w:numId w:val="33"/>
        </w:numPr>
        <w:ind w:firstLineChars="0"/>
        <w:jc w:val="both"/>
        <w:rPr>
          <w:b/>
          <w:bCs/>
          <w:sz w:val="22"/>
          <w:szCs w:val="22"/>
        </w:rPr>
      </w:pPr>
      <w:r w:rsidRPr="006714A0">
        <w:rPr>
          <w:b/>
          <w:bCs/>
          <w:sz w:val="22"/>
          <w:szCs w:val="22"/>
        </w:rPr>
        <w:t xml:space="preserve">Physical model: </w:t>
      </w:r>
    </w:p>
    <w:p w14:paraId="7360B8F0" w14:textId="10A4571A" w:rsidR="00111FE3" w:rsidRPr="00775811" w:rsidRDefault="00111FE3" w:rsidP="00094312">
      <w:pPr>
        <w:pStyle w:val="aff1"/>
        <w:numPr>
          <w:ilvl w:val="1"/>
          <w:numId w:val="23"/>
        </w:numPr>
        <w:ind w:left="2160" w:firstLineChars="0"/>
        <w:jc w:val="both"/>
        <w:rPr>
          <w:b/>
          <w:bCs/>
          <w:sz w:val="22"/>
          <w:szCs w:val="22"/>
        </w:rPr>
      </w:pPr>
      <w:r w:rsidRPr="00775811">
        <w:rPr>
          <w:b/>
          <w:bCs/>
          <w:sz w:val="22"/>
          <w:szCs w:val="22"/>
        </w:rPr>
        <w:t>Proprietary-format model</w:t>
      </w:r>
      <w:r w:rsidR="00C1328A">
        <w:rPr>
          <w:b/>
          <w:bCs/>
          <w:sz w:val="22"/>
          <w:szCs w:val="22"/>
        </w:rPr>
        <w:t>.</w:t>
      </w:r>
    </w:p>
    <w:p w14:paraId="33B08040" w14:textId="64CB5C8D" w:rsidR="00111FE3" w:rsidRPr="00775811" w:rsidRDefault="00111FE3" w:rsidP="00094312">
      <w:pPr>
        <w:pStyle w:val="aff1"/>
        <w:numPr>
          <w:ilvl w:val="1"/>
          <w:numId w:val="23"/>
        </w:numPr>
        <w:ind w:left="2160" w:firstLineChars="0"/>
        <w:jc w:val="both"/>
        <w:rPr>
          <w:b/>
          <w:bCs/>
          <w:sz w:val="22"/>
          <w:szCs w:val="22"/>
        </w:rPr>
      </w:pPr>
      <w:r w:rsidRPr="00775811">
        <w:rPr>
          <w:b/>
          <w:bCs/>
          <w:sz w:val="22"/>
          <w:szCs w:val="22"/>
        </w:rPr>
        <w:t>Open-format model</w:t>
      </w:r>
      <w:r w:rsidR="00C1328A">
        <w:rPr>
          <w:b/>
          <w:bCs/>
          <w:sz w:val="22"/>
          <w:szCs w:val="22"/>
        </w:rPr>
        <w:t>.</w:t>
      </w:r>
    </w:p>
    <w:p w14:paraId="79B7D04C" w14:textId="60D30CC6" w:rsidR="009E0331" w:rsidRPr="006714A0" w:rsidRDefault="00111FE3" w:rsidP="006714A0">
      <w:pPr>
        <w:pStyle w:val="aff1"/>
        <w:numPr>
          <w:ilvl w:val="0"/>
          <w:numId w:val="33"/>
        </w:numPr>
        <w:ind w:firstLineChars="0"/>
        <w:jc w:val="both"/>
        <w:rPr>
          <w:b/>
          <w:bCs/>
          <w:sz w:val="22"/>
          <w:szCs w:val="22"/>
        </w:rPr>
      </w:pPr>
      <w:r w:rsidRPr="006714A0">
        <w:rPr>
          <w:b/>
          <w:bCs/>
          <w:sz w:val="22"/>
          <w:szCs w:val="22"/>
        </w:rPr>
        <w:t>Logical model:</w:t>
      </w:r>
    </w:p>
    <w:p w14:paraId="5C0AE92B" w14:textId="6F6749FA" w:rsidR="00F809BB" w:rsidRPr="00775811" w:rsidRDefault="00111FE3" w:rsidP="00094312">
      <w:pPr>
        <w:pStyle w:val="aff1"/>
        <w:numPr>
          <w:ilvl w:val="1"/>
          <w:numId w:val="23"/>
        </w:numPr>
        <w:ind w:left="2160" w:firstLineChars="0"/>
        <w:jc w:val="both"/>
        <w:rPr>
          <w:b/>
          <w:bCs/>
          <w:sz w:val="22"/>
          <w:szCs w:val="22"/>
        </w:rPr>
      </w:pPr>
      <w:r w:rsidRPr="00775811">
        <w:rPr>
          <w:b/>
          <w:bCs/>
          <w:sz w:val="22"/>
          <w:szCs w:val="22"/>
        </w:rPr>
        <w:t>Logical model described by an explicit dataset</w:t>
      </w:r>
      <w:r w:rsidR="00C1328A">
        <w:rPr>
          <w:b/>
          <w:bCs/>
          <w:sz w:val="22"/>
          <w:szCs w:val="22"/>
        </w:rPr>
        <w:t>.</w:t>
      </w:r>
    </w:p>
    <w:p w14:paraId="083B9BC9" w14:textId="577AA1B8" w:rsidR="00111FE3" w:rsidRPr="00775811" w:rsidRDefault="00111FE3" w:rsidP="00094312">
      <w:pPr>
        <w:pStyle w:val="aff1"/>
        <w:numPr>
          <w:ilvl w:val="1"/>
          <w:numId w:val="23"/>
        </w:numPr>
        <w:ind w:left="2160" w:firstLineChars="0"/>
        <w:jc w:val="both"/>
        <w:rPr>
          <w:b/>
          <w:bCs/>
          <w:sz w:val="22"/>
          <w:szCs w:val="22"/>
        </w:rPr>
      </w:pPr>
      <w:r w:rsidRPr="00775811">
        <w:rPr>
          <w:b/>
          <w:bCs/>
          <w:sz w:val="22"/>
          <w:szCs w:val="22"/>
        </w:rPr>
        <w:t>Logical model described by an applicable condition</w:t>
      </w:r>
      <w:r w:rsidR="00C1328A">
        <w:rPr>
          <w:b/>
          <w:bCs/>
          <w:sz w:val="22"/>
          <w:szCs w:val="22"/>
        </w:rPr>
        <w:t>.</w:t>
      </w:r>
    </w:p>
    <w:p w14:paraId="203C5BD0" w14:textId="5488917C" w:rsidR="00F809BB" w:rsidRDefault="00F809BB" w:rsidP="006714A0">
      <w:pPr>
        <w:pStyle w:val="aff1"/>
        <w:numPr>
          <w:ilvl w:val="1"/>
          <w:numId w:val="23"/>
        </w:numPr>
        <w:ind w:left="2160" w:firstLineChars="0"/>
        <w:jc w:val="both"/>
      </w:pPr>
      <w:r w:rsidRPr="00775811">
        <w:rPr>
          <w:b/>
          <w:bCs/>
          <w:sz w:val="22"/>
          <w:szCs w:val="22"/>
        </w:rPr>
        <w:t xml:space="preserve">A model </w:t>
      </w:r>
      <w:r w:rsidR="00111FE3" w:rsidRPr="00775811">
        <w:rPr>
          <w:b/>
          <w:bCs/>
          <w:sz w:val="22"/>
          <w:szCs w:val="22"/>
        </w:rPr>
        <w:t>is</w:t>
      </w:r>
      <w:r w:rsidRPr="00775811">
        <w:rPr>
          <w:b/>
          <w:bCs/>
          <w:sz w:val="22"/>
          <w:szCs w:val="22"/>
        </w:rPr>
        <w:t xml:space="preserve"> identified via signaling</w:t>
      </w:r>
      <w:r w:rsidR="00C1328A">
        <w:rPr>
          <w:b/>
          <w:bCs/>
          <w:sz w:val="22"/>
          <w:szCs w:val="22"/>
        </w:rPr>
        <w:t>.</w:t>
      </w:r>
    </w:p>
    <w:p w14:paraId="62C35BAD" w14:textId="195C8A3F" w:rsidR="00094312" w:rsidRDefault="00094312" w:rsidP="000C0686">
      <w:pPr>
        <w:jc w:val="both"/>
      </w:pPr>
    </w:p>
    <w:p w14:paraId="2033585F" w14:textId="5E1D9D3F" w:rsidR="00383DE8" w:rsidRPr="00383DE8" w:rsidRDefault="00383DE8" w:rsidP="00383DE8">
      <w:pPr>
        <w:pStyle w:val="2"/>
        <w:rPr>
          <w:b/>
          <w:bCs/>
          <w:sz w:val="22"/>
          <w:szCs w:val="22"/>
        </w:rPr>
      </w:pPr>
      <w:r>
        <w:rPr>
          <w:b/>
          <w:bCs/>
          <w:sz w:val="22"/>
          <w:szCs w:val="22"/>
        </w:rPr>
        <w:t>Model ID</w:t>
      </w:r>
    </w:p>
    <w:p w14:paraId="7057FB75" w14:textId="4C74B895" w:rsidR="006D5435" w:rsidRPr="00F36431" w:rsidRDefault="006D5435" w:rsidP="006D5435">
      <w:pPr>
        <w:jc w:val="both"/>
        <w:rPr>
          <w:b/>
          <w:bCs/>
          <w:sz w:val="22"/>
          <w:szCs w:val="22"/>
        </w:rPr>
      </w:pPr>
      <w:r w:rsidRPr="00F36431">
        <w:rPr>
          <w:b/>
          <w:bCs/>
          <w:sz w:val="22"/>
          <w:szCs w:val="22"/>
        </w:rPr>
        <w:t>According to the RAN2 agreement</w:t>
      </w:r>
      <w:r w:rsidR="00B871D8">
        <w:rPr>
          <w:b/>
          <w:bCs/>
          <w:sz w:val="22"/>
          <w:szCs w:val="22"/>
        </w:rPr>
        <w:t>s</w:t>
      </w:r>
      <w:r w:rsidRPr="00F36431">
        <w:rPr>
          <w:b/>
          <w:bCs/>
          <w:sz w:val="22"/>
          <w:szCs w:val="22"/>
        </w:rPr>
        <w:t xml:space="preserve">, model ID is a global ID. A following question would be </w:t>
      </w:r>
      <w:r w:rsidR="00404486">
        <w:rPr>
          <w:b/>
          <w:bCs/>
          <w:sz w:val="22"/>
          <w:szCs w:val="22"/>
        </w:rPr>
        <w:t xml:space="preserve">whether </w:t>
      </w:r>
      <w:r w:rsidR="00F36431">
        <w:rPr>
          <w:b/>
          <w:bCs/>
          <w:sz w:val="22"/>
          <w:szCs w:val="22"/>
        </w:rPr>
        <w:t>the model ID</w:t>
      </w:r>
      <w:r w:rsidRPr="00F36431">
        <w:rPr>
          <w:b/>
          <w:bCs/>
          <w:sz w:val="22"/>
          <w:szCs w:val="22"/>
        </w:rPr>
        <w:t xml:space="preserve"> is assigned to a physical model or a logical model when there is a need to have such clarification? </w:t>
      </w:r>
    </w:p>
    <w:p w14:paraId="767E8F9A" w14:textId="77777777" w:rsidR="006D5435" w:rsidRPr="006D5435" w:rsidRDefault="006D5435" w:rsidP="000C0686">
      <w:pPr>
        <w:jc w:val="both"/>
        <w:rPr>
          <w:b/>
          <w:bCs/>
        </w:rPr>
      </w:pPr>
    </w:p>
    <w:tbl>
      <w:tblPr>
        <w:tblStyle w:val="afd"/>
        <w:tblW w:w="0" w:type="auto"/>
        <w:tblLook w:val="04A0" w:firstRow="1" w:lastRow="0" w:firstColumn="1" w:lastColumn="0" w:noHBand="0" w:noVBand="1"/>
      </w:tblPr>
      <w:tblGrid>
        <w:gridCol w:w="9629"/>
      </w:tblGrid>
      <w:tr w:rsidR="000C0686" w:rsidRPr="00F8503C" w14:paraId="318A5EB9" w14:textId="77777777" w:rsidTr="00A240F0">
        <w:tc>
          <w:tcPr>
            <w:tcW w:w="9962" w:type="dxa"/>
          </w:tcPr>
          <w:p w14:paraId="434439AA" w14:textId="479CE37F" w:rsidR="000C0686" w:rsidRPr="00F8503C" w:rsidRDefault="000C0686" w:rsidP="000C0686">
            <w:pPr>
              <w:jc w:val="both"/>
              <w:rPr>
                <w:b/>
                <w:bCs/>
                <w:sz w:val="22"/>
                <w:szCs w:val="22"/>
                <w:lang w:eastAsia="ja-JP"/>
              </w:rPr>
            </w:pPr>
            <w:r w:rsidRPr="00F8503C">
              <w:rPr>
                <w:b/>
                <w:bCs/>
                <w:sz w:val="22"/>
                <w:szCs w:val="22"/>
                <w:lang w:eastAsia="ja-JP"/>
              </w:rPr>
              <w:t>RAN2</w:t>
            </w:r>
            <w:r w:rsidR="00D56FF9">
              <w:rPr>
                <w:b/>
                <w:bCs/>
                <w:sz w:val="22"/>
                <w:szCs w:val="22"/>
                <w:lang w:eastAsia="ja-JP"/>
              </w:rPr>
              <w:t xml:space="preserve"> </w:t>
            </w:r>
            <w:r w:rsidR="00527CFB" w:rsidRPr="00F8503C">
              <w:rPr>
                <w:b/>
                <w:bCs/>
                <w:sz w:val="22"/>
                <w:szCs w:val="22"/>
                <w:lang w:eastAsia="ja-JP"/>
              </w:rPr>
              <w:t>#121</w:t>
            </w:r>
            <w:r w:rsidRPr="00F8503C">
              <w:rPr>
                <w:b/>
                <w:bCs/>
                <w:sz w:val="22"/>
                <w:szCs w:val="22"/>
                <w:lang w:eastAsia="ja-JP"/>
              </w:rPr>
              <w:t xml:space="preserve"> agreement</w:t>
            </w:r>
            <w:r w:rsidR="00D56FF9">
              <w:rPr>
                <w:b/>
                <w:bCs/>
                <w:sz w:val="22"/>
                <w:szCs w:val="22"/>
                <w:lang w:eastAsia="ja-JP"/>
              </w:rPr>
              <w:t xml:space="preserve"> [2]</w:t>
            </w:r>
          </w:p>
          <w:p w14:paraId="51EDF986" w14:textId="6E2C049A" w:rsidR="000C0686" w:rsidRPr="00F8503C" w:rsidRDefault="00DB239F" w:rsidP="00F8503C">
            <w:pPr>
              <w:pStyle w:val="Agreement"/>
              <w:rPr>
                <w:sz w:val="22"/>
                <w:szCs w:val="22"/>
              </w:rPr>
            </w:pPr>
            <w:r w:rsidRPr="00F8503C">
              <w:rPr>
                <w:sz w:val="22"/>
                <w:szCs w:val="22"/>
              </w:rPr>
              <w:t xml:space="preserve">RAN2 assumes that Model ID is unique “globally”, e.g. in order to manage test certification each retrained version need to be identified. </w:t>
            </w:r>
          </w:p>
        </w:tc>
      </w:tr>
    </w:tbl>
    <w:p w14:paraId="776A66F5" w14:textId="77777777" w:rsidR="000C0686" w:rsidRDefault="000C0686" w:rsidP="000C0686">
      <w:pPr>
        <w:jc w:val="both"/>
      </w:pPr>
    </w:p>
    <w:p w14:paraId="394A2B66" w14:textId="09821E59" w:rsidR="00F8503C" w:rsidRDefault="003F14A7" w:rsidP="000C0686">
      <w:pPr>
        <w:jc w:val="both"/>
        <w:rPr>
          <w:sz w:val="22"/>
          <w:szCs w:val="22"/>
        </w:rPr>
      </w:pPr>
      <w:r>
        <w:rPr>
          <w:sz w:val="22"/>
          <w:szCs w:val="22"/>
        </w:rPr>
        <w:t>To answer this question, w</w:t>
      </w:r>
      <w:r w:rsidR="006D5435">
        <w:rPr>
          <w:sz w:val="22"/>
          <w:szCs w:val="22"/>
        </w:rPr>
        <w:t>e think</w:t>
      </w:r>
      <w:r>
        <w:rPr>
          <w:sz w:val="22"/>
          <w:szCs w:val="22"/>
        </w:rPr>
        <w:t xml:space="preserve"> the following</w:t>
      </w:r>
      <w:r w:rsidR="006D5435">
        <w:rPr>
          <w:sz w:val="22"/>
          <w:szCs w:val="22"/>
        </w:rPr>
        <w:t xml:space="preserve"> issues </w:t>
      </w:r>
      <w:r>
        <w:rPr>
          <w:sz w:val="22"/>
          <w:szCs w:val="22"/>
        </w:rPr>
        <w:t>should be taken into account at least:</w:t>
      </w:r>
    </w:p>
    <w:p w14:paraId="5FD2F101" w14:textId="77777777" w:rsidR="00404486" w:rsidRDefault="00404486" w:rsidP="000C0686">
      <w:pPr>
        <w:jc w:val="both"/>
        <w:rPr>
          <w:sz w:val="22"/>
          <w:szCs w:val="22"/>
        </w:rPr>
      </w:pPr>
    </w:p>
    <w:p w14:paraId="40ED8D05" w14:textId="74FED4D6" w:rsidR="006D5435" w:rsidRDefault="003F14A7" w:rsidP="000C0686">
      <w:pPr>
        <w:jc w:val="both"/>
        <w:rPr>
          <w:b/>
          <w:bCs/>
          <w:sz w:val="22"/>
          <w:szCs w:val="22"/>
        </w:rPr>
      </w:pPr>
      <w:r w:rsidRPr="00EA0A9E">
        <w:rPr>
          <w:b/>
          <w:bCs/>
          <w:sz w:val="22"/>
          <w:szCs w:val="22"/>
        </w:rPr>
        <w:t>Issue</w:t>
      </w:r>
      <w:r w:rsidR="006D5435" w:rsidRPr="00EA0A9E">
        <w:rPr>
          <w:b/>
          <w:bCs/>
          <w:sz w:val="22"/>
          <w:szCs w:val="22"/>
        </w:rPr>
        <w:t xml:space="preserve"> 1: whether the physical model is visible or invisible to NW</w:t>
      </w:r>
      <w:r w:rsidRPr="00EA0A9E">
        <w:rPr>
          <w:b/>
          <w:bCs/>
          <w:sz w:val="22"/>
          <w:szCs w:val="22"/>
        </w:rPr>
        <w:t xml:space="preserve"> in the model’s LCM</w:t>
      </w:r>
      <w:r w:rsidR="006D5435" w:rsidRPr="00EA0A9E">
        <w:rPr>
          <w:b/>
          <w:bCs/>
          <w:sz w:val="22"/>
          <w:szCs w:val="22"/>
        </w:rPr>
        <w:t>?</w:t>
      </w:r>
    </w:p>
    <w:p w14:paraId="6F37FF04" w14:textId="77777777" w:rsidR="00404486" w:rsidRPr="00EA0A9E" w:rsidRDefault="00404486" w:rsidP="000C0686">
      <w:pPr>
        <w:jc w:val="both"/>
        <w:rPr>
          <w:b/>
          <w:bCs/>
          <w:sz w:val="22"/>
          <w:szCs w:val="22"/>
        </w:rPr>
      </w:pPr>
    </w:p>
    <w:p w14:paraId="58CCDB28" w14:textId="1596C5A7" w:rsidR="006D5435" w:rsidRDefault="003F14A7" w:rsidP="000C0686">
      <w:pPr>
        <w:jc w:val="both"/>
        <w:rPr>
          <w:sz w:val="22"/>
          <w:szCs w:val="22"/>
        </w:rPr>
      </w:pPr>
      <w:r>
        <w:rPr>
          <w:sz w:val="22"/>
          <w:szCs w:val="22"/>
        </w:rPr>
        <w:t>If the physical model(s) information at UE side can be invisible to NW in all LCM procedures, there is no need to assign model ID to its physical model.</w:t>
      </w:r>
    </w:p>
    <w:p w14:paraId="54294BBE" w14:textId="396391BF" w:rsidR="003F14A7" w:rsidRDefault="003F14A7" w:rsidP="000C0686">
      <w:pPr>
        <w:jc w:val="both"/>
        <w:rPr>
          <w:sz w:val="22"/>
          <w:szCs w:val="22"/>
        </w:rPr>
      </w:pPr>
    </w:p>
    <w:p w14:paraId="34618850" w14:textId="04901E79" w:rsidR="00B90084" w:rsidRDefault="00B90084" w:rsidP="000C0686">
      <w:pPr>
        <w:jc w:val="both"/>
        <w:rPr>
          <w:b/>
          <w:bCs/>
          <w:sz w:val="22"/>
          <w:szCs w:val="22"/>
        </w:rPr>
      </w:pPr>
      <w:r w:rsidRPr="00EA0A9E">
        <w:rPr>
          <w:b/>
          <w:bCs/>
          <w:sz w:val="22"/>
          <w:szCs w:val="22"/>
        </w:rPr>
        <w:t>Issue</w:t>
      </w:r>
      <w:r w:rsidR="003F14A7" w:rsidRPr="00EA0A9E">
        <w:rPr>
          <w:b/>
          <w:bCs/>
          <w:sz w:val="22"/>
          <w:szCs w:val="22"/>
        </w:rPr>
        <w:t xml:space="preserve"> 2: </w:t>
      </w:r>
      <w:r w:rsidR="00404486">
        <w:rPr>
          <w:b/>
          <w:bCs/>
          <w:sz w:val="22"/>
          <w:szCs w:val="22"/>
        </w:rPr>
        <w:t>whether</w:t>
      </w:r>
      <w:r w:rsidR="00404486" w:rsidRPr="00EA0A9E">
        <w:rPr>
          <w:b/>
          <w:bCs/>
          <w:sz w:val="22"/>
          <w:szCs w:val="22"/>
        </w:rPr>
        <w:t xml:space="preserve"> </w:t>
      </w:r>
      <w:r w:rsidRPr="00EA0A9E">
        <w:rPr>
          <w:b/>
          <w:bCs/>
          <w:sz w:val="22"/>
          <w:szCs w:val="22"/>
        </w:rPr>
        <w:t>only model transfer/delivery</w:t>
      </w:r>
      <w:r w:rsidR="005D0845">
        <w:rPr>
          <w:b/>
          <w:bCs/>
          <w:sz w:val="22"/>
          <w:szCs w:val="22"/>
        </w:rPr>
        <w:t xml:space="preserve"> </w:t>
      </w:r>
      <w:r w:rsidRPr="00EA0A9E">
        <w:rPr>
          <w:b/>
          <w:bCs/>
          <w:sz w:val="22"/>
          <w:szCs w:val="22"/>
        </w:rPr>
        <w:t xml:space="preserve"> is physical</w:t>
      </w:r>
      <w:r w:rsidR="00FC005C">
        <w:rPr>
          <w:b/>
          <w:bCs/>
          <w:sz w:val="22"/>
          <w:szCs w:val="22"/>
        </w:rPr>
        <w:t>-</w:t>
      </w:r>
      <w:r w:rsidR="00FC005C" w:rsidRPr="00EA0A9E">
        <w:rPr>
          <w:b/>
          <w:bCs/>
          <w:sz w:val="22"/>
          <w:szCs w:val="22"/>
        </w:rPr>
        <w:t>model-based</w:t>
      </w:r>
      <w:r w:rsidRPr="00EA0A9E">
        <w:rPr>
          <w:b/>
          <w:bCs/>
          <w:sz w:val="22"/>
          <w:szCs w:val="22"/>
        </w:rPr>
        <w:t xml:space="preserve"> operation?</w:t>
      </w:r>
    </w:p>
    <w:p w14:paraId="21A2B8F0" w14:textId="77777777" w:rsidR="00404486" w:rsidRPr="00EA0A9E" w:rsidRDefault="00404486" w:rsidP="000C0686">
      <w:pPr>
        <w:jc w:val="both"/>
        <w:rPr>
          <w:b/>
          <w:bCs/>
          <w:sz w:val="22"/>
          <w:szCs w:val="22"/>
        </w:rPr>
      </w:pPr>
    </w:p>
    <w:p w14:paraId="3DA4D295" w14:textId="09C5E9F6" w:rsidR="00B90084" w:rsidRDefault="00B90084" w:rsidP="000C0686">
      <w:pPr>
        <w:jc w:val="both"/>
        <w:rPr>
          <w:sz w:val="22"/>
          <w:szCs w:val="22"/>
        </w:rPr>
      </w:pPr>
      <w:r>
        <w:rPr>
          <w:sz w:val="22"/>
          <w:szCs w:val="22"/>
        </w:rPr>
        <w:t xml:space="preserve">In this case, the model ID may need to be transferred with the model contents in open format or in proprietary format together. There is a need on how to indicate the physical model if it is one of the physical models under a logical model. It is not a question if we can assume </w:t>
      </w:r>
      <w:r w:rsidR="00A2200F">
        <w:rPr>
          <w:sz w:val="22"/>
          <w:szCs w:val="22"/>
        </w:rPr>
        <w:t xml:space="preserve">that </w:t>
      </w:r>
      <w:r>
        <w:rPr>
          <w:sz w:val="22"/>
          <w:szCs w:val="22"/>
        </w:rPr>
        <w:t>the model ID is assigned to UE model in a per physical model manner.</w:t>
      </w:r>
      <w:r w:rsidR="0029043C">
        <w:rPr>
          <w:sz w:val="22"/>
          <w:szCs w:val="22"/>
        </w:rPr>
        <w:t xml:space="preserve"> The problem </w:t>
      </w:r>
      <w:r w:rsidR="00027147">
        <w:rPr>
          <w:sz w:val="22"/>
          <w:szCs w:val="22"/>
        </w:rPr>
        <w:t xml:space="preserve">is that logical-model-based ID may be used in </w:t>
      </w:r>
      <w:r w:rsidR="0029043C">
        <w:rPr>
          <w:sz w:val="22"/>
          <w:szCs w:val="22"/>
        </w:rPr>
        <w:t xml:space="preserve">other LCM procedures of </w:t>
      </w:r>
      <w:r w:rsidR="00027147">
        <w:rPr>
          <w:sz w:val="22"/>
          <w:szCs w:val="22"/>
        </w:rPr>
        <w:t>this UE. A unified model indication mechanism seems necessary to handle such multiple level indication.</w:t>
      </w:r>
    </w:p>
    <w:p w14:paraId="73EEED31" w14:textId="6D8975C6" w:rsidR="00B90084" w:rsidRPr="00EA0A9E" w:rsidRDefault="00B90084" w:rsidP="000C0686">
      <w:pPr>
        <w:jc w:val="both"/>
        <w:rPr>
          <w:b/>
          <w:bCs/>
          <w:sz w:val="22"/>
          <w:szCs w:val="22"/>
        </w:rPr>
      </w:pPr>
    </w:p>
    <w:p w14:paraId="2EAB6732" w14:textId="657BCBA9" w:rsidR="003F14A7" w:rsidRDefault="00B90084" w:rsidP="000C0686">
      <w:pPr>
        <w:jc w:val="both"/>
        <w:rPr>
          <w:b/>
          <w:bCs/>
          <w:sz w:val="22"/>
          <w:szCs w:val="22"/>
        </w:rPr>
      </w:pPr>
      <w:r w:rsidRPr="00EA0A9E">
        <w:rPr>
          <w:b/>
          <w:bCs/>
          <w:sz w:val="22"/>
          <w:szCs w:val="22"/>
        </w:rPr>
        <w:t xml:space="preserve">Issue </w:t>
      </w:r>
      <w:r w:rsidR="00780444" w:rsidRPr="00EA0A9E">
        <w:rPr>
          <w:b/>
          <w:bCs/>
          <w:sz w:val="22"/>
          <w:szCs w:val="22"/>
        </w:rPr>
        <w:t xml:space="preserve">3: </w:t>
      </w:r>
      <w:r w:rsidR="00404486">
        <w:rPr>
          <w:b/>
          <w:bCs/>
          <w:sz w:val="22"/>
          <w:szCs w:val="22"/>
        </w:rPr>
        <w:t xml:space="preserve">is </w:t>
      </w:r>
      <w:r w:rsidR="00780444" w:rsidRPr="00EA0A9E">
        <w:rPr>
          <w:b/>
          <w:bCs/>
          <w:sz w:val="22"/>
          <w:szCs w:val="22"/>
        </w:rPr>
        <w:t>the mode ID assigned to UE offline or online?</w:t>
      </w:r>
    </w:p>
    <w:p w14:paraId="47A45205" w14:textId="77777777" w:rsidR="00404486" w:rsidRPr="00EA0A9E" w:rsidRDefault="00404486" w:rsidP="000C0686">
      <w:pPr>
        <w:jc w:val="both"/>
        <w:rPr>
          <w:b/>
          <w:bCs/>
          <w:sz w:val="22"/>
          <w:szCs w:val="22"/>
        </w:rPr>
      </w:pPr>
    </w:p>
    <w:p w14:paraId="58E19247" w14:textId="311B9F99" w:rsidR="00780444" w:rsidRDefault="00780444" w:rsidP="000C0686">
      <w:pPr>
        <w:jc w:val="both"/>
        <w:rPr>
          <w:sz w:val="22"/>
          <w:szCs w:val="22"/>
        </w:rPr>
      </w:pPr>
      <w:r>
        <w:rPr>
          <w:sz w:val="22"/>
          <w:szCs w:val="22"/>
        </w:rPr>
        <w:lastRenderedPageBreak/>
        <w:t xml:space="preserve">We think </w:t>
      </w:r>
      <w:r w:rsidR="00163BE0">
        <w:rPr>
          <w:sz w:val="22"/>
          <w:szCs w:val="22"/>
        </w:rPr>
        <w:t>both</w:t>
      </w:r>
      <w:r>
        <w:rPr>
          <w:sz w:val="22"/>
          <w:szCs w:val="22"/>
        </w:rPr>
        <w:t xml:space="preserve"> </w:t>
      </w:r>
      <w:r w:rsidR="00A2200F">
        <w:rPr>
          <w:sz w:val="22"/>
          <w:szCs w:val="22"/>
        </w:rPr>
        <w:t xml:space="preserve">are </w:t>
      </w:r>
      <w:r>
        <w:rPr>
          <w:sz w:val="22"/>
          <w:szCs w:val="22"/>
        </w:rPr>
        <w:t xml:space="preserve">possible. For two-sided model case, offline training is more practical assumptions for all three collaboration training types. Here, the model ID can be used to support multi-vendor collaboration training. For joint training, </w:t>
      </w:r>
      <w:r w:rsidR="00A2200F">
        <w:rPr>
          <w:sz w:val="22"/>
          <w:szCs w:val="22"/>
        </w:rPr>
        <w:t xml:space="preserve">it </w:t>
      </w:r>
      <w:r>
        <w:rPr>
          <w:sz w:val="22"/>
          <w:szCs w:val="22"/>
        </w:rPr>
        <w:t>is a reasonable assumption</w:t>
      </w:r>
      <w:r w:rsidR="00A2200F">
        <w:rPr>
          <w:sz w:val="22"/>
          <w:szCs w:val="22"/>
        </w:rPr>
        <w:t xml:space="preserve"> that the model ID referring to physical model</w:t>
      </w:r>
      <w:r>
        <w:rPr>
          <w:sz w:val="22"/>
          <w:szCs w:val="22"/>
        </w:rPr>
        <w:t>, while for separate training, model ID can be assume</w:t>
      </w:r>
      <w:r w:rsidR="00163BE0">
        <w:rPr>
          <w:sz w:val="22"/>
          <w:szCs w:val="22"/>
        </w:rPr>
        <w:t>d</w:t>
      </w:r>
      <w:r>
        <w:rPr>
          <w:sz w:val="22"/>
          <w:szCs w:val="22"/>
        </w:rPr>
        <w:t xml:space="preserve"> to </w:t>
      </w:r>
      <w:r w:rsidR="00163BE0">
        <w:rPr>
          <w:sz w:val="22"/>
          <w:szCs w:val="22"/>
        </w:rPr>
        <w:t>both</w:t>
      </w:r>
      <w:r>
        <w:rPr>
          <w:sz w:val="22"/>
          <w:szCs w:val="22"/>
        </w:rPr>
        <w:t xml:space="preserve"> possibilities.  </w:t>
      </w:r>
    </w:p>
    <w:p w14:paraId="49CBED9D" w14:textId="77777777" w:rsidR="00A2200F" w:rsidRDefault="00A2200F" w:rsidP="000C0686">
      <w:pPr>
        <w:jc w:val="both"/>
        <w:rPr>
          <w:sz w:val="22"/>
          <w:szCs w:val="22"/>
        </w:rPr>
      </w:pPr>
    </w:p>
    <w:p w14:paraId="5AEFE028" w14:textId="0BEF7B62" w:rsidR="003F14A7" w:rsidRDefault="00780444" w:rsidP="000C0686">
      <w:pPr>
        <w:jc w:val="both"/>
        <w:rPr>
          <w:sz w:val="22"/>
          <w:szCs w:val="22"/>
        </w:rPr>
      </w:pPr>
      <w:r>
        <w:rPr>
          <w:sz w:val="22"/>
          <w:szCs w:val="22"/>
        </w:rPr>
        <w:t>It is also possible that UE obtain</w:t>
      </w:r>
      <w:r w:rsidR="00A2200F">
        <w:rPr>
          <w:sz w:val="22"/>
          <w:szCs w:val="22"/>
        </w:rPr>
        <w:t>s</w:t>
      </w:r>
      <w:r>
        <w:rPr>
          <w:sz w:val="22"/>
          <w:szCs w:val="22"/>
        </w:rPr>
        <w:t xml:space="preserve"> the model and its model ID in online procedure such as model transfer.  </w:t>
      </w:r>
    </w:p>
    <w:p w14:paraId="5D86517D" w14:textId="4A17598F" w:rsidR="003F14A7" w:rsidRDefault="003F14A7" w:rsidP="000C0686">
      <w:pPr>
        <w:jc w:val="both"/>
        <w:rPr>
          <w:sz w:val="22"/>
          <w:szCs w:val="22"/>
        </w:rPr>
      </w:pPr>
    </w:p>
    <w:p w14:paraId="7CD3B24A" w14:textId="101843F0" w:rsidR="00F03E47" w:rsidRDefault="00F03E47" w:rsidP="000C0686">
      <w:pPr>
        <w:jc w:val="both"/>
        <w:rPr>
          <w:b/>
          <w:bCs/>
          <w:sz w:val="22"/>
          <w:szCs w:val="22"/>
        </w:rPr>
      </w:pPr>
      <w:r w:rsidRPr="00F03E47">
        <w:rPr>
          <w:b/>
          <w:bCs/>
          <w:sz w:val="22"/>
          <w:szCs w:val="22"/>
        </w:rPr>
        <w:t>Issue 4: model ID and model monitoring</w:t>
      </w:r>
    </w:p>
    <w:p w14:paraId="0DF2F7EE" w14:textId="77777777" w:rsidR="00A2200F" w:rsidRPr="00F03E47" w:rsidRDefault="00A2200F" w:rsidP="000C0686">
      <w:pPr>
        <w:jc w:val="both"/>
        <w:rPr>
          <w:b/>
          <w:bCs/>
          <w:sz w:val="22"/>
          <w:szCs w:val="22"/>
        </w:rPr>
      </w:pPr>
    </w:p>
    <w:p w14:paraId="2062802C" w14:textId="10ED320B" w:rsidR="00F03E47" w:rsidRDefault="00F03E47" w:rsidP="000C0686">
      <w:pPr>
        <w:jc w:val="both"/>
        <w:rPr>
          <w:sz w:val="22"/>
          <w:szCs w:val="22"/>
        </w:rPr>
      </w:pPr>
      <w:r>
        <w:rPr>
          <w:sz w:val="22"/>
          <w:szCs w:val="22"/>
        </w:rPr>
        <w:t>For a UE model or UE model part, its model monitoring</w:t>
      </w:r>
      <w:r w:rsidR="00A2200F">
        <w:rPr>
          <w:sz w:val="22"/>
          <w:szCs w:val="22"/>
        </w:rPr>
        <w:t>,</w:t>
      </w:r>
      <w:r>
        <w:rPr>
          <w:sz w:val="22"/>
          <w:szCs w:val="22"/>
        </w:rPr>
        <w:t xml:space="preserve"> model activation/deactivation, model selection and model switching can be conducted at NW side. If it is the case, with the assumption that model ID is for physical model, NW would take the responsibility of all model operations and model performance guarantee. In the other case, NW may only control the model activation/deactivation, and leave</w:t>
      </w:r>
      <w:r w:rsidR="00A2200F">
        <w:rPr>
          <w:sz w:val="22"/>
          <w:szCs w:val="22"/>
        </w:rPr>
        <w:t>s the</w:t>
      </w:r>
      <w:r>
        <w:rPr>
          <w:sz w:val="22"/>
          <w:szCs w:val="22"/>
        </w:rPr>
        <w:t xml:space="preserve"> task of model monitoring and model switching to UE side. In this case, model ID can be assumed to</w:t>
      </w:r>
      <w:r w:rsidR="00A2200F">
        <w:rPr>
          <w:sz w:val="22"/>
          <w:szCs w:val="22"/>
        </w:rPr>
        <w:t xml:space="preserve"> be at</w:t>
      </w:r>
      <w:r>
        <w:rPr>
          <w:sz w:val="22"/>
          <w:szCs w:val="22"/>
        </w:rPr>
        <w:t xml:space="preserve"> logical model level. </w:t>
      </w:r>
    </w:p>
    <w:p w14:paraId="726F70A5" w14:textId="3C705A43" w:rsidR="00F03E47" w:rsidRDefault="00F03E47" w:rsidP="000C0686">
      <w:pPr>
        <w:jc w:val="both"/>
        <w:rPr>
          <w:sz w:val="22"/>
          <w:szCs w:val="22"/>
        </w:rPr>
      </w:pPr>
    </w:p>
    <w:p w14:paraId="63166934" w14:textId="77777777" w:rsidR="00793D80" w:rsidRDefault="00793D80" w:rsidP="00793D80">
      <w:pPr>
        <w:jc w:val="both"/>
        <w:rPr>
          <w:sz w:val="22"/>
          <w:szCs w:val="22"/>
        </w:rPr>
      </w:pPr>
      <w:r>
        <w:rPr>
          <w:sz w:val="22"/>
          <w:szCs w:val="22"/>
        </w:rPr>
        <w:t>With above analysis, we’d like to have the following observations and proposals:</w:t>
      </w:r>
    </w:p>
    <w:p w14:paraId="3D438A1E" w14:textId="77777777" w:rsidR="00793D80" w:rsidRDefault="00793D80" w:rsidP="000C0686">
      <w:pPr>
        <w:jc w:val="both"/>
        <w:rPr>
          <w:sz w:val="22"/>
          <w:szCs w:val="22"/>
        </w:rPr>
      </w:pPr>
    </w:p>
    <w:p w14:paraId="437954DC" w14:textId="77777777" w:rsidR="00FC005C" w:rsidRPr="00FC005C" w:rsidRDefault="00FC005C" w:rsidP="00FC005C">
      <w:pPr>
        <w:jc w:val="both"/>
        <w:rPr>
          <w:b/>
          <w:bCs/>
          <w:sz w:val="22"/>
          <w:szCs w:val="22"/>
        </w:rPr>
      </w:pPr>
      <w:r w:rsidRPr="00FC005C">
        <w:rPr>
          <w:b/>
          <w:bCs/>
          <w:sz w:val="22"/>
          <w:szCs w:val="22"/>
        </w:rPr>
        <w:t>Obervation-4: Model ID is assigned to logical model in the case that physical model(s) information at UE side can be transparent to NW in all LCM procedures.</w:t>
      </w:r>
    </w:p>
    <w:p w14:paraId="20B9522B" w14:textId="77777777" w:rsidR="00FC005C" w:rsidRDefault="00FC005C" w:rsidP="00FC005C">
      <w:pPr>
        <w:jc w:val="both"/>
        <w:rPr>
          <w:sz w:val="22"/>
          <w:szCs w:val="22"/>
        </w:rPr>
      </w:pPr>
    </w:p>
    <w:p w14:paraId="0091F1B9" w14:textId="180A2435" w:rsidR="00FC005C" w:rsidRDefault="00FC005C" w:rsidP="00FC005C">
      <w:pPr>
        <w:jc w:val="both"/>
        <w:rPr>
          <w:b/>
          <w:bCs/>
          <w:sz w:val="22"/>
          <w:szCs w:val="22"/>
        </w:rPr>
      </w:pPr>
      <w:r w:rsidRPr="00FC005C">
        <w:rPr>
          <w:b/>
          <w:bCs/>
          <w:sz w:val="22"/>
          <w:szCs w:val="22"/>
        </w:rPr>
        <w:t>Obervation-5: For model transfer procedure and offline joint training procedure of two-sided model, mode ID is suitable for identification of physical model, while for other LCM procedures, mode ID can be assigned to logical model.</w:t>
      </w:r>
    </w:p>
    <w:p w14:paraId="581BBDE6" w14:textId="77777777" w:rsidR="00793D80" w:rsidRDefault="00793D80" w:rsidP="00FC005C">
      <w:pPr>
        <w:jc w:val="both"/>
        <w:rPr>
          <w:b/>
          <w:bCs/>
          <w:sz w:val="22"/>
          <w:szCs w:val="22"/>
        </w:rPr>
      </w:pPr>
    </w:p>
    <w:p w14:paraId="79F2FF39" w14:textId="02BAB1E5" w:rsidR="00FC005C" w:rsidRDefault="00FC005C" w:rsidP="00FC005C">
      <w:pPr>
        <w:jc w:val="both"/>
        <w:rPr>
          <w:b/>
          <w:bCs/>
          <w:sz w:val="22"/>
          <w:szCs w:val="22"/>
        </w:rPr>
      </w:pPr>
      <w:r>
        <w:rPr>
          <w:b/>
          <w:bCs/>
          <w:sz w:val="22"/>
          <w:szCs w:val="22"/>
        </w:rPr>
        <w:t xml:space="preserve">Observation-6: </w:t>
      </w:r>
      <w:r w:rsidR="00793D80">
        <w:rPr>
          <w:b/>
          <w:bCs/>
          <w:sz w:val="22"/>
          <w:szCs w:val="22"/>
        </w:rPr>
        <w:t xml:space="preserve">There is no unified conclusion on </w:t>
      </w:r>
      <w:r w:rsidR="00EF61DE">
        <w:rPr>
          <w:b/>
          <w:bCs/>
          <w:sz w:val="22"/>
          <w:szCs w:val="22"/>
        </w:rPr>
        <w:t xml:space="preserve">whether </w:t>
      </w:r>
      <w:r w:rsidR="00793D80">
        <w:rPr>
          <w:b/>
          <w:bCs/>
          <w:sz w:val="22"/>
          <w:szCs w:val="22"/>
        </w:rPr>
        <w:t xml:space="preserve">the global model ID is assigned or referred to a physical model or a logical model. </w:t>
      </w:r>
      <w:r>
        <w:rPr>
          <w:b/>
          <w:bCs/>
          <w:sz w:val="22"/>
          <w:szCs w:val="22"/>
        </w:rPr>
        <w:t xml:space="preserve">For different LCM and (sub)use cases, </w:t>
      </w:r>
      <w:r w:rsidR="00793D80">
        <w:rPr>
          <w:b/>
          <w:bCs/>
          <w:sz w:val="22"/>
          <w:szCs w:val="22"/>
        </w:rPr>
        <w:t>the optimal option is different.</w:t>
      </w:r>
    </w:p>
    <w:p w14:paraId="1B60085A" w14:textId="77777777" w:rsidR="001712D7" w:rsidRDefault="001712D7" w:rsidP="00FC005C">
      <w:pPr>
        <w:jc w:val="both"/>
        <w:rPr>
          <w:b/>
          <w:bCs/>
          <w:sz w:val="22"/>
          <w:szCs w:val="22"/>
        </w:rPr>
      </w:pPr>
    </w:p>
    <w:p w14:paraId="14F0A841" w14:textId="65B77EBC" w:rsidR="00793D80" w:rsidRDefault="00FC005C" w:rsidP="00FC005C">
      <w:pPr>
        <w:jc w:val="both"/>
        <w:rPr>
          <w:b/>
          <w:bCs/>
          <w:sz w:val="22"/>
          <w:szCs w:val="22"/>
        </w:rPr>
      </w:pPr>
      <w:r w:rsidRPr="00FC005C">
        <w:rPr>
          <w:b/>
          <w:bCs/>
          <w:sz w:val="22"/>
          <w:szCs w:val="22"/>
        </w:rPr>
        <w:t xml:space="preserve">Proposal-4: </w:t>
      </w:r>
      <w:r w:rsidR="00793D80">
        <w:rPr>
          <w:b/>
          <w:bCs/>
          <w:sz w:val="22"/>
          <w:szCs w:val="22"/>
        </w:rPr>
        <w:t>Considering different requests on the usage of model ID in different LCM procedure</w:t>
      </w:r>
      <w:r w:rsidR="00EF61DE">
        <w:rPr>
          <w:b/>
          <w:bCs/>
          <w:sz w:val="22"/>
          <w:szCs w:val="22"/>
        </w:rPr>
        <w:t>s</w:t>
      </w:r>
      <w:r w:rsidR="00793D80">
        <w:rPr>
          <w:b/>
          <w:bCs/>
          <w:sz w:val="22"/>
          <w:szCs w:val="22"/>
        </w:rPr>
        <w:t>, it is suggested to study other type</w:t>
      </w:r>
      <w:r w:rsidR="00EF61DE">
        <w:rPr>
          <w:b/>
          <w:bCs/>
          <w:sz w:val="22"/>
          <w:szCs w:val="22"/>
        </w:rPr>
        <w:t>s</w:t>
      </w:r>
      <w:r w:rsidR="00793D80">
        <w:rPr>
          <w:b/>
          <w:bCs/>
          <w:sz w:val="22"/>
          <w:szCs w:val="22"/>
        </w:rPr>
        <w:t xml:space="preserve"> of model ID besides the global model ID.</w:t>
      </w:r>
      <w:r w:rsidR="00027147">
        <w:rPr>
          <w:b/>
          <w:bCs/>
          <w:sz w:val="22"/>
          <w:szCs w:val="22"/>
        </w:rPr>
        <w:t xml:space="preserve"> Meanwhile, a</w:t>
      </w:r>
      <w:r w:rsidR="006714A0">
        <w:rPr>
          <w:b/>
          <w:bCs/>
          <w:sz w:val="22"/>
          <w:szCs w:val="22"/>
        </w:rPr>
        <w:t xml:space="preserve"> hierarch</w:t>
      </w:r>
      <w:r w:rsidR="002305A9">
        <w:rPr>
          <w:b/>
          <w:bCs/>
          <w:sz w:val="22"/>
          <w:szCs w:val="22"/>
        </w:rPr>
        <w:t>ical</w:t>
      </w:r>
      <w:r w:rsidR="006714A0">
        <w:rPr>
          <w:b/>
          <w:bCs/>
          <w:sz w:val="22"/>
          <w:szCs w:val="22"/>
        </w:rPr>
        <w:t xml:space="preserve"> model indication mechanism needs to be studied if multiple-level model ID is defined.</w:t>
      </w:r>
    </w:p>
    <w:p w14:paraId="4942BDAA" w14:textId="2072F688" w:rsidR="00FC005C" w:rsidRDefault="00FC005C" w:rsidP="000C0686">
      <w:pPr>
        <w:jc w:val="both"/>
        <w:rPr>
          <w:sz w:val="22"/>
          <w:szCs w:val="22"/>
        </w:rPr>
      </w:pPr>
    </w:p>
    <w:p w14:paraId="28A89E40" w14:textId="0BC67C0A" w:rsidR="00383DE8" w:rsidRPr="00383DE8" w:rsidRDefault="00EF61DE" w:rsidP="00383DE8">
      <w:pPr>
        <w:pStyle w:val="2"/>
        <w:rPr>
          <w:b/>
          <w:bCs/>
          <w:sz w:val="22"/>
          <w:szCs w:val="22"/>
        </w:rPr>
      </w:pPr>
      <w:r>
        <w:rPr>
          <w:b/>
          <w:bCs/>
          <w:sz w:val="22"/>
          <w:szCs w:val="22"/>
        </w:rPr>
        <w:t>M</w:t>
      </w:r>
      <w:r w:rsidRPr="00383DE8">
        <w:rPr>
          <w:b/>
          <w:bCs/>
          <w:sz w:val="22"/>
          <w:szCs w:val="22"/>
        </w:rPr>
        <w:t xml:space="preserve">odel </w:t>
      </w:r>
      <w:r w:rsidR="00383DE8" w:rsidRPr="00383DE8">
        <w:rPr>
          <w:b/>
          <w:bCs/>
          <w:sz w:val="22"/>
          <w:szCs w:val="22"/>
        </w:rPr>
        <w:t>ID and model IOT test</w:t>
      </w:r>
    </w:p>
    <w:p w14:paraId="371EA3FA" w14:textId="454C09CC" w:rsidR="002A0AF2" w:rsidRDefault="00383DE8" w:rsidP="000C0686">
      <w:pPr>
        <w:jc w:val="both"/>
        <w:rPr>
          <w:sz w:val="22"/>
          <w:szCs w:val="22"/>
        </w:rPr>
      </w:pPr>
      <w:r>
        <w:rPr>
          <w:sz w:val="22"/>
          <w:szCs w:val="22"/>
        </w:rPr>
        <w:t xml:space="preserve">In pre-meeting email thread, some companies show the concerns on model performance in network and its relationship between logical model and model test. </w:t>
      </w:r>
      <w:r w:rsidR="008476C2">
        <w:rPr>
          <w:sz w:val="22"/>
          <w:szCs w:val="22"/>
        </w:rPr>
        <w:t xml:space="preserve">It is true that the consideration and design of test is </w:t>
      </w:r>
      <w:r w:rsidR="00A61634">
        <w:rPr>
          <w:sz w:val="22"/>
          <w:szCs w:val="22"/>
        </w:rPr>
        <w:t xml:space="preserve">mainly </w:t>
      </w:r>
      <w:r w:rsidR="00CC7606">
        <w:rPr>
          <w:sz w:val="22"/>
          <w:szCs w:val="22"/>
        </w:rPr>
        <w:t xml:space="preserve">a </w:t>
      </w:r>
      <w:r w:rsidR="00A61634">
        <w:rPr>
          <w:sz w:val="22"/>
          <w:szCs w:val="22"/>
        </w:rPr>
        <w:t xml:space="preserve">RAN4 issue, </w:t>
      </w:r>
      <w:r w:rsidR="002A0AF2">
        <w:rPr>
          <w:sz w:val="22"/>
          <w:szCs w:val="22"/>
        </w:rPr>
        <w:t xml:space="preserve">however, we think at least the relationship between model ID and model test certification should be clarified, since </w:t>
      </w:r>
      <w:r w:rsidR="006F7F35">
        <w:rPr>
          <w:sz w:val="22"/>
          <w:szCs w:val="22"/>
        </w:rPr>
        <w:t>it was mentioned in RAN2 agreement and may have</w:t>
      </w:r>
      <w:r w:rsidR="002A0AF2">
        <w:rPr>
          <w:sz w:val="22"/>
          <w:szCs w:val="22"/>
        </w:rPr>
        <w:t xml:space="preserve"> impact</w:t>
      </w:r>
      <w:r w:rsidR="006F7F35">
        <w:rPr>
          <w:sz w:val="22"/>
          <w:szCs w:val="22"/>
        </w:rPr>
        <w:t>s</w:t>
      </w:r>
      <w:r w:rsidR="002A0AF2">
        <w:rPr>
          <w:sz w:val="22"/>
          <w:szCs w:val="22"/>
        </w:rPr>
        <w:t xml:space="preserve"> on the assumption of model ID and model-ID-based LCM. </w:t>
      </w:r>
    </w:p>
    <w:p w14:paraId="7564BF11" w14:textId="77777777" w:rsidR="002A0AF2" w:rsidRDefault="002A0AF2" w:rsidP="000C0686">
      <w:pPr>
        <w:jc w:val="both"/>
        <w:rPr>
          <w:sz w:val="22"/>
          <w:szCs w:val="22"/>
        </w:rPr>
      </w:pPr>
    </w:p>
    <w:p w14:paraId="0D887953" w14:textId="58913BBC" w:rsidR="006F7F35" w:rsidRDefault="006F7F35" w:rsidP="006F7F35">
      <w:pPr>
        <w:jc w:val="both"/>
        <w:rPr>
          <w:sz w:val="22"/>
          <w:szCs w:val="22"/>
        </w:rPr>
      </w:pPr>
      <w:r>
        <w:rPr>
          <w:sz w:val="22"/>
          <w:szCs w:val="22"/>
          <w:lang w:eastAsia="ja-JP"/>
        </w:rPr>
        <w:t xml:space="preserve">According to our understanding, </w:t>
      </w:r>
      <w:r>
        <w:rPr>
          <w:sz w:val="22"/>
          <w:szCs w:val="22"/>
        </w:rPr>
        <w:t>b</w:t>
      </w:r>
      <w:r w:rsidRPr="0098536B">
        <w:rPr>
          <w:sz w:val="22"/>
          <w:szCs w:val="22"/>
        </w:rPr>
        <w:t>esides the model testing</w:t>
      </w:r>
      <w:r>
        <w:rPr>
          <w:sz w:val="22"/>
          <w:szCs w:val="22"/>
        </w:rPr>
        <w:t xml:space="preserve"> and verification</w:t>
      </w:r>
      <w:r w:rsidRPr="0098536B">
        <w:rPr>
          <w:sz w:val="22"/>
          <w:szCs w:val="22"/>
        </w:rPr>
        <w:t xml:space="preserve"> in model training</w:t>
      </w:r>
      <w:r>
        <w:rPr>
          <w:sz w:val="22"/>
          <w:szCs w:val="22"/>
        </w:rPr>
        <w:t xml:space="preserve"> procedure conducted by the </w:t>
      </w:r>
      <w:r w:rsidRPr="0098536B">
        <w:rPr>
          <w:sz w:val="22"/>
          <w:szCs w:val="22"/>
        </w:rPr>
        <w:t>model develo</w:t>
      </w:r>
      <w:r>
        <w:rPr>
          <w:sz w:val="22"/>
          <w:szCs w:val="22"/>
        </w:rPr>
        <w:t>per, for a model used in network, the performance of the model should be further assessed through specific interoperation test such as RAN4 tests or other IOT</w:t>
      </w:r>
      <w:r w:rsidRPr="000313C3">
        <w:rPr>
          <w:sz w:val="22"/>
          <w:szCs w:val="22"/>
        </w:rPr>
        <w:t xml:space="preserve"> tests</w:t>
      </w:r>
      <w:r>
        <w:rPr>
          <w:sz w:val="22"/>
          <w:szCs w:val="22"/>
        </w:rPr>
        <w:t xml:space="preserve"> organized by network operators. Meanwhile, the model which can meet the minimum performance request of the IOT test would be certificated. In this sense, it would be reasonable to assume the global model ID is assigned to UE models as a kind of certification mark. </w:t>
      </w:r>
    </w:p>
    <w:p w14:paraId="41FF140A" w14:textId="77777777" w:rsidR="006F7F35" w:rsidRDefault="006F7F35" w:rsidP="006F7F35">
      <w:pPr>
        <w:jc w:val="both"/>
        <w:rPr>
          <w:sz w:val="22"/>
          <w:szCs w:val="22"/>
        </w:rPr>
      </w:pPr>
    </w:p>
    <w:p w14:paraId="24ECC0FB" w14:textId="751DC234" w:rsidR="000A3272" w:rsidRDefault="006F7F35" w:rsidP="006F7F35">
      <w:pPr>
        <w:jc w:val="both"/>
        <w:rPr>
          <w:sz w:val="22"/>
          <w:szCs w:val="22"/>
        </w:rPr>
      </w:pPr>
      <w:r>
        <w:rPr>
          <w:sz w:val="22"/>
          <w:szCs w:val="22"/>
        </w:rPr>
        <w:lastRenderedPageBreak/>
        <w:t xml:space="preserve">From testability of measurability perspective, however, there might be no single test dedicated to test a model only in a UE modem chip, since the interface of the model is inaccessible to an IOT test. </w:t>
      </w:r>
      <w:r w:rsidR="000A3272">
        <w:rPr>
          <w:sz w:val="22"/>
          <w:szCs w:val="22"/>
        </w:rPr>
        <w:t>For example, only throughput or BLER can be measured in the performance test of Rel-16 codebook. In this sense, which kind of model information is visible in the test may have the impacts on model certification.</w:t>
      </w:r>
    </w:p>
    <w:p w14:paraId="11B0301E" w14:textId="77777777" w:rsidR="000A3272" w:rsidRDefault="000A3272" w:rsidP="006F7F35">
      <w:pPr>
        <w:jc w:val="both"/>
        <w:rPr>
          <w:sz w:val="22"/>
          <w:szCs w:val="22"/>
        </w:rPr>
      </w:pPr>
    </w:p>
    <w:p w14:paraId="47942BA1" w14:textId="56AD8CAA" w:rsidR="000A3272" w:rsidRDefault="000A3272" w:rsidP="000A3272">
      <w:pPr>
        <w:jc w:val="both"/>
        <w:rPr>
          <w:sz w:val="22"/>
          <w:szCs w:val="22"/>
        </w:rPr>
      </w:pPr>
      <w:r>
        <w:rPr>
          <w:sz w:val="22"/>
          <w:szCs w:val="22"/>
        </w:rPr>
        <w:t>On the other hand, considering the difficulty and cost for an IOT test, there may be only one test case under an AI/ML enable</w:t>
      </w:r>
      <w:r w:rsidR="00CC7606">
        <w:rPr>
          <w:sz w:val="22"/>
          <w:szCs w:val="22"/>
        </w:rPr>
        <w:t>d</w:t>
      </w:r>
      <w:r>
        <w:rPr>
          <w:sz w:val="22"/>
          <w:szCs w:val="22"/>
        </w:rPr>
        <w:t xml:space="preserve"> feature. If it is true, only the selected model functionality or the selected model via signaling can be tested. The </w:t>
      </w:r>
      <w:r w:rsidR="00CC7606">
        <w:rPr>
          <w:sz w:val="22"/>
          <w:szCs w:val="22"/>
        </w:rPr>
        <w:t xml:space="preserve">next </w:t>
      </w:r>
      <w:r>
        <w:rPr>
          <w:sz w:val="22"/>
          <w:szCs w:val="22"/>
        </w:rPr>
        <w:t xml:space="preserve">question would be </w:t>
      </w:r>
      <w:r w:rsidR="0082499D">
        <w:rPr>
          <w:sz w:val="22"/>
          <w:szCs w:val="22"/>
        </w:rPr>
        <w:t>how to link the model ID(s) to the model/model functionality being tested and the residual models/model functionalities not-being-tested?</w:t>
      </w:r>
    </w:p>
    <w:p w14:paraId="6226EB7B" w14:textId="0A24B71C" w:rsidR="0082499D" w:rsidRDefault="0082499D" w:rsidP="000A3272">
      <w:pPr>
        <w:jc w:val="both"/>
        <w:rPr>
          <w:sz w:val="22"/>
          <w:szCs w:val="22"/>
        </w:rPr>
      </w:pPr>
    </w:p>
    <w:p w14:paraId="3FE5EC90" w14:textId="5AFA28C7" w:rsidR="00602F17" w:rsidRDefault="0082499D" w:rsidP="000A3272">
      <w:pPr>
        <w:jc w:val="both"/>
        <w:rPr>
          <w:sz w:val="22"/>
          <w:szCs w:val="22"/>
        </w:rPr>
      </w:pPr>
      <w:r>
        <w:rPr>
          <w:sz w:val="22"/>
          <w:szCs w:val="22"/>
        </w:rPr>
        <w:t xml:space="preserve">If we can decouple the model ID assignment procedure with its IOT test, the above question would be disappeared. But </w:t>
      </w:r>
      <w:r w:rsidR="00602F17">
        <w:rPr>
          <w:sz w:val="22"/>
          <w:szCs w:val="22"/>
        </w:rPr>
        <w:t>if so, for a data-based AI/ML tech</w:t>
      </w:r>
      <w:r w:rsidR="006714A0">
        <w:rPr>
          <w:sz w:val="22"/>
          <w:szCs w:val="22"/>
        </w:rPr>
        <w:t>nique</w:t>
      </w:r>
      <w:r w:rsidR="00602F17">
        <w:rPr>
          <w:sz w:val="22"/>
          <w:szCs w:val="22"/>
        </w:rPr>
        <w:t>, model’s performance guarantee will highly rely on online model monitoring and model control operations at network side.</w:t>
      </w:r>
    </w:p>
    <w:p w14:paraId="703C43F7" w14:textId="77777777" w:rsidR="00602F17" w:rsidRDefault="00602F17" w:rsidP="000A3272">
      <w:pPr>
        <w:jc w:val="both"/>
        <w:rPr>
          <w:sz w:val="22"/>
          <w:szCs w:val="22"/>
        </w:rPr>
      </w:pPr>
    </w:p>
    <w:p w14:paraId="0846C4D2" w14:textId="7E5E3B31" w:rsidR="00602F17" w:rsidRDefault="00602F17" w:rsidP="000A3272">
      <w:pPr>
        <w:jc w:val="both"/>
        <w:rPr>
          <w:b/>
          <w:bCs/>
          <w:sz w:val="22"/>
          <w:szCs w:val="22"/>
        </w:rPr>
      </w:pPr>
      <w:r w:rsidRPr="00602F17">
        <w:rPr>
          <w:b/>
          <w:bCs/>
          <w:sz w:val="22"/>
          <w:szCs w:val="22"/>
        </w:rPr>
        <w:t xml:space="preserve">Proposal-5: </w:t>
      </w:r>
      <w:r>
        <w:rPr>
          <w:b/>
          <w:bCs/>
          <w:sz w:val="22"/>
          <w:szCs w:val="22"/>
        </w:rPr>
        <w:t xml:space="preserve">Considering the importance </w:t>
      </w:r>
      <w:r w:rsidR="00412F7D">
        <w:rPr>
          <w:b/>
          <w:bCs/>
          <w:sz w:val="22"/>
          <w:szCs w:val="22"/>
        </w:rPr>
        <w:t>to</w:t>
      </w:r>
      <w:r>
        <w:rPr>
          <w:b/>
          <w:bCs/>
          <w:sz w:val="22"/>
          <w:szCs w:val="22"/>
        </w:rPr>
        <w:t xml:space="preserve"> guarantee AI/ML</w:t>
      </w:r>
      <w:r w:rsidR="00412F7D">
        <w:rPr>
          <w:b/>
          <w:bCs/>
          <w:sz w:val="22"/>
          <w:szCs w:val="22"/>
        </w:rPr>
        <w:t xml:space="preserve"> performance and the gain over conventional methods, at least the following issue</w:t>
      </w:r>
      <w:r w:rsidR="00EF4FA8">
        <w:rPr>
          <w:b/>
          <w:bCs/>
          <w:sz w:val="22"/>
          <w:szCs w:val="22"/>
        </w:rPr>
        <w:t>s</w:t>
      </w:r>
      <w:r w:rsidR="00412F7D">
        <w:rPr>
          <w:b/>
          <w:bCs/>
          <w:sz w:val="22"/>
          <w:szCs w:val="22"/>
        </w:rPr>
        <w:t xml:space="preserve"> should be studied and clarified:</w:t>
      </w:r>
    </w:p>
    <w:p w14:paraId="4669FDC6" w14:textId="2FFA6FA3" w:rsidR="00412F7D" w:rsidRPr="00412F7D" w:rsidRDefault="00412F7D" w:rsidP="00412F7D">
      <w:pPr>
        <w:pStyle w:val="aff1"/>
        <w:numPr>
          <w:ilvl w:val="0"/>
          <w:numId w:val="32"/>
        </w:numPr>
        <w:ind w:firstLineChars="0"/>
        <w:jc w:val="both"/>
        <w:rPr>
          <w:b/>
          <w:bCs/>
          <w:sz w:val="22"/>
          <w:szCs w:val="22"/>
        </w:rPr>
      </w:pPr>
      <w:r w:rsidRPr="00412F7D">
        <w:rPr>
          <w:b/>
          <w:bCs/>
          <w:sz w:val="22"/>
          <w:szCs w:val="22"/>
        </w:rPr>
        <w:t>The relationship between model ID and the model related RAN4 test</w:t>
      </w:r>
      <w:r w:rsidR="00CC7606">
        <w:rPr>
          <w:b/>
          <w:bCs/>
          <w:sz w:val="22"/>
          <w:szCs w:val="22"/>
        </w:rPr>
        <w:t>.</w:t>
      </w:r>
    </w:p>
    <w:p w14:paraId="5204934C" w14:textId="70F369E6" w:rsidR="00412F7D" w:rsidRPr="00412F7D" w:rsidRDefault="00412F7D" w:rsidP="00412F7D">
      <w:pPr>
        <w:pStyle w:val="aff1"/>
        <w:numPr>
          <w:ilvl w:val="0"/>
          <w:numId w:val="32"/>
        </w:numPr>
        <w:ind w:firstLineChars="0"/>
        <w:jc w:val="both"/>
        <w:rPr>
          <w:b/>
          <w:bCs/>
          <w:sz w:val="22"/>
          <w:szCs w:val="22"/>
        </w:rPr>
      </w:pPr>
      <w:r w:rsidRPr="00412F7D">
        <w:rPr>
          <w:b/>
          <w:bCs/>
          <w:sz w:val="22"/>
          <w:szCs w:val="22"/>
        </w:rPr>
        <w:t>The relationship between model functionality/logical model and the model related RAN4 test</w:t>
      </w:r>
      <w:r w:rsidR="00CC7606">
        <w:rPr>
          <w:b/>
          <w:bCs/>
          <w:sz w:val="22"/>
          <w:szCs w:val="22"/>
        </w:rPr>
        <w:t>.</w:t>
      </w:r>
    </w:p>
    <w:p w14:paraId="2FF94D31" w14:textId="0A13282C" w:rsidR="00383DE8" w:rsidRDefault="00383DE8" w:rsidP="000C0686">
      <w:pPr>
        <w:jc w:val="both"/>
        <w:rPr>
          <w:sz w:val="22"/>
          <w:szCs w:val="22"/>
        </w:rPr>
      </w:pPr>
    </w:p>
    <w:p w14:paraId="39DA1355" w14:textId="49FB3E06" w:rsidR="008E31A9" w:rsidRPr="00383DE8" w:rsidRDefault="00E07987" w:rsidP="008E31A9">
      <w:pPr>
        <w:pStyle w:val="2"/>
        <w:rPr>
          <w:b/>
          <w:bCs/>
          <w:sz w:val="22"/>
          <w:szCs w:val="22"/>
        </w:rPr>
      </w:pPr>
      <w:r>
        <w:rPr>
          <w:b/>
          <w:bCs/>
          <w:sz w:val="22"/>
          <w:szCs w:val="22"/>
        </w:rPr>
        <w:t>F</w:t>
      </w:r>
      <w:r w:rsidRPr="00D450D0">
        <w:rPr>
          <w:b/>
          <w:bCs/>
          <w:sz w:val="22"/>
          <w:szCs w:val="22"/>
        </w:rPr>
        <w:t xml:space="preserve">unctionality </w:t>
      </w:r>
      <w:r w:rsidR="00D450D0" w:rsidRPr="00D450D0">
        <w:rPr>
          <w:b/>
          <w:bCs/>
          <w:sz w:val="22"/>
          <w:szCs w:val="22"/>
        </w:rPr>
        <w:t>identification and model identification</w:t>
      </w:r>
    </w:p>
    <w:p w14:paraId="772774C5" w14:textId="0E4E70FB" w:rsidR="00D450D0" w:rsidRDefault="00EE4459" w:rsidP="000C0686">
      <w:pPr>
        <w:jc w:val="both"/>
        <w:rPr>
          <w:sz w:val="22"/>
          <w:szCs w:val="22"/>
        </w:rPr>
      </w:pPr>
      <w:r>
        <w:rPr>
          <w:sz w:val="22"/>
          <w:szCs w:val="22"/>
        </w:rPr>
        <w:t xml:space="preserve">Model identification and functionality identification were continuously discussed from the previous meeting to this pre-meeting email thread. </w:t>
      </w:r>
    </w:p>
    <w:p w14:paraId="7250F977" w14:textId="77777777" w:rsidR="007A6522" w:rsidRDefault="007A6522" w:rsidP="000C0686">
      <w:pPr>
        <w:jc w:val="both"/>
        <w:rPr>
          <w:sz w:val="22"/>
          <w:szCs w:val="22"/>
        </w:rPr>
      </w:pPr>
    </w:p>
    <w:p w14:paraId="440A6D9C" w14:textId="56864618" w:rsidR="008E31A9" w:rsidRDefault="00D450D0" w:rsidP="000C0686">
      <w:pPr>
        <w:jc w:val="both"/>
        <w:rPr>
          <w:sz w:val="22"/>
          <w:szCs w:val="22"/>
        </w:rPr>
      </w:pPr>
      <w:r>
        <w:rPr>
          <w:sz w:val="22"/>
          <w:szCs w:val="22"/>
        </w:rPr>
        <w:t xml:space="preserve">In the pre-meeting discussions, some companies share their views on functionality identification and applicable conditions. The views from ZTE and its revision from FL were captured as follows. </w:t>
      </w:r>
    </w:p>
    <w:p w14:paraId="3324FB6D" w14:textId="2CCE44AA" w:rsidR="00111FE3" w:rsidRDefault="00111FE3" w:rsidP="000C0686">
      <w:pPr>
        <w:jc w:val="both"/>
      </w:pPr>
    </w:p>
    <w:tbl>
      <w:tblPr>
        <w:tblStyle w:val="afd"/>
        <w:tblW w:w="0" w:type="auto"/>
        <w:tblLook w:val="04A0" w:firstRow="1" w:lastRow="0" w:firstColumn="1" w:lastColumn="0" w:noHBand="0" w:noVBand="1"/>
      </w:tblPr>
      <w:tblGrid>
        <w:gridCol w:w="9629"/>
      </w:tblGrid>
      <w:tr w:rsidR="00111FE3" w:rsidRPr="00F87768" w14:paraId="03674BBE" w14:textId="77777777" w:rsidTr="00A240F0">
        <w:tc>
          <w:tcPr>
            <w:tcW w:w="9962" w:type="dxa"/>
          </w:tcPr>
          <w:p w14:paraId="30AEDBBB" w14:textId="77777777" w:rsidR="00111FE3" w:rsidRPr="00D450D0" w:rsidRDefault="00111FE3" w:rsidP="000C0686">
            <w:pPr>
              <w:jc w:val="both"/>
              <w:rPr>
                <w:b/>
                <w:bCs/>
                <w:color w:val="008000"/>
                <w:sz w:val="22"/>
                <w:szCs w:val="22"/>
                <w:u w:val="single"/>
              </w:rPr>
            </w:pPr>
            <w:r w:rsidRPr="00D450D0">
              <w:rPr>
                <w:b/>
                <w:bCs/>
                <w:color w:val="008000"/>
                <w:sz w:val="22"/>
                <w:szCs w:val="22"/>
                <w:u w:val="single"/>
              </w:rPr>
              <w:t>Functionalities and applicable conditions</w:t>
            </w:r>
          </w:p>
          <w:p w14:paraId="3F305C1E" w14:textId="77777777" w:rsidR="00111FE3" w:rsidRPr="00D450D0" w:rsidRDefault="00111FE3" w:rsidP="000C0686">
            <w:pPr>
              <w:jc w:val="both"/>
              <w:rPr>
                <w:color w:val="008000"/>
                <w:sz w:val="22"/>
                <w:szCs w:val="22"/>
              </w:rPr>
            </w:pPr>
          </w:p>
          <w:p w14:paraId="58A2B35A" w14:textId="77777777" w:rsidR="00D450D0" w:rsidRPr="00D450D0" w:rsidRDefault="00D450D0" w:rsidP="00D450D0">
            <w:pPr>
              <w:pStyle w:val="aff"/>
              <w:spacing w:line="252" w:lineRule="atLeast"/>
              <w:ind w:left="420"/>
              <w:jc w:val="both"/>
              <w:rPr>
                <w:rFonts w:eastAsiaTheme="minorEastAsia"/>
                <w:sz w:val="22"/>
                <w:szCs w:val="22"/>
                <w:lang w:eastAsia="zh-CN"/>
              </w:rPr>
            </w:pPr>
            <w:r w:rsidRPr="00D450D0">
              <w:rPr>
                <w:rFonts w:ascii="Arial" w:hAnsi="Arial" w:cs="Arial"/>
                <w:sz w:val="22"/>
                <w:szCs w:val="22"/>
              </w:rPr>
              <w:t>▪ </w:t>
            </w:r>
            <w:r w:rsidRPr="00D450D0">
              <w:rPr>
                <w:sz w:val="22"/>
                <w:szCs w:val="22"/>
              </w:rPr>
              <w:t>Option 1 (UE feature based method): Like legacy UE capability report, UE may report its supported features/components for a given AI/ML-enabled feature, e.g., Set A and Set B configurations for beam prediction; antenna port number and CSI payload size for CSI compression. In this way, the functionality is equal to a ML-enabled feature (e.g., a sub use case). And the supported components are applicable conditions of the functionality. The deployment of UE-side/part model is totally transparent to NW side.</w:t>
            </w:r>
            <w:r w:rsidRPr="00D450D0">
              <w:rPr>
                <w:rFonts w:ascii="微软雅黑" w:eastAsia="微软雅黑" w:hAnsi="微软雅黑" w:hint="eastAsia"/>
                <w:sz w:val="22"/>
                <w:szCs w:val="22"/>
              </w:rPr>
              <w:t> </w:t>
            </w:r>
            <w:r w:rsidRPr="00D450D0">
              <w:rPr>
                <w:strike/>
                <w:color w:val="008000"/>
                <w:sz w:val="22"/>
                <w:szCs w:val="22"/>
              </w:rPr>
              <w:t>However, this method may</w:t>
            </w:r>
            <w:r w:rsidRPr="00D450D0">
              <w:rPr>
                <w:rFonts w:ascii="微软雅黑" w:eastAsia="微软雅黑" w:hAnsi="微软雅黑" w:hint="eastAsia"/>
                <w:strike/>
                <w:color w:val="008000"/>
                <w:sz w:val="22"/>
                <w:szCs w:val="22"/>
              </w:rPr>
              <w:t> </w:t>
            </w:r>
            <w:r w:rsidRPr="00D450D0">
              <w:rPr>
                <w:strike/>
                <w:color w:val="008000"/>
                <w:sz w:val="22"/>
                <w:szCs w:val="22"/>
              </w:rPr>
              <w:t>prevent UE from reporting multiple models for different configurations.</w:t>
            </w:r>
            <w:r w:rsidRPr="00D450D0">
              <w:rPr>
                <w:color w:val="008000"/>
                <w:sz w:val="22"/>
                <w:szCs w:val="22"/>
              </w:rPr>
              <w:t xml:space="preserve"> </w:t>
            </w:r>
            <w:r w:rsidRPr="00D450D0">
              <w:rPr>
                <w:strike/>
                <w:color w:val="008000"/>
                <w:sz w:val="22"/>
                <w:szCs w:val="22"/>
              </w:rPr>
              <w:t>Moreover, without other online/offline coordination between UE and network other than the UE capability report, it’s hard  for some cases that the coordination is necessary,</w:t>
            </w:r>
            <w:r w:rsidRPr="00D450D0">
              <w:rPr>
                <w:sz w:val="22"/>
                <w:szCs w:val="22"/>
              </w:rPr>
              <w:t xml:space="preserve"> </w:t>
            </w:r>
            <w:r w:rsidRPr="00D450D0">
              <w:rPr>
                <w:color w:val="008000"/>
                <w:sz w:val="22"/>
                <w:szCs w:val="22"/>
              </w:rPr>
              <w:t>Whether this Option can handle dynamic parts,</w:t>
            </w:r>
            <w:r w:rsidRPr="00D450D0">
              <w:rPr>
                <w:sz w:val="22"/>
                <w:szCs w:val="22"/>
              </w:rPr>
              <w:t xml:space="preserve"> </w:t>
            </w:r>
            <w:r w:rsidRPr="00D450D0">
              <w:rPr>
                <w:strike/>
                <w:color w:val="008000"/>
                <w:sz w:val="22"/>
                <w:szCs w:val="22"/>
              </w:rPr>
              <w:t>e.g., model pairing information, dataset alignment for monitoring/testing and applicable scenarios,</w:t>
            </w:r>
            <w:r w:rsidRPr="00D450D0">
              <w:rPr>
                <w:color w:val="008000"/>
                <w:sz w:val="22"/>
                <w:szCs w:val="22"/>
              </w:rPr>
              <w:t xml:space="preserve"> and if so, how to handle dynamic parts, needs further discussion.</w:t>
            </w:r>
          </w:p>
          <w:p w14:paraId="74C770B7" w14:textId="77777777" w:rsidR="00D450D0" w:rsidRPr="00D450D0" w:rsidRDefault="00D450D0" w:rsidP="00D450D0">
            <w:pPr>
              <w:pStyle w:val="aff"/>
              <w:spacing w:line="252" w:lineRule="atLeast"/>
              <w:ind w:left="420"/>
              <w:jc w:val="both"/>
              <w:rPr>
                <w:sz w:val="22"/>
                <w:szCs w:val="22"/>
              </w:rPr>
            </w:pPr>
            <w:r w:rsidRPr="00D450D0">
              <w:rPr>
                <w:rFonts w:ascii="Arial" w:hAnsi="Arial" w:cs="Arial"/>
                <w:sz w:val="22"/>
                <w:szCs w:val="22"/>
              </w:rPr>
              <w:t>▪ </w:t>
            </w:r>
            <w:r w:rsidRPr="00D450D0">
              <w:rPr>
                <w:sz w:val="22"/>
                <w:szCs w:val="22"/>
              </w:rPr>
              <w:t>Option 2(Functionality ID based method): For a given AI/ML-enable feature(e.g., a sub use case), there are multiple functionalities reported by UE</w:t>
            </w:r>
            <w:r w:rsidRPr="00D450D0">
              <w:rPr>
                <w:rFonts w:ascii="微软雅黑" w:eastAsia="微软雅黑" w:hAnsi="微软雅黑" w:hint="eastAsia"/>
                <w:sz w:val="22"/>
                <w:szCs w:val="22"/>
              </w:rPr>
              <w:t> </w:t>
            </w:r>
            <w:r w:rsidRPr="00D450D0">
              <w:rPr>
                <w:sz w:val="22"/>
                <w:szCs w:val="22"/>
              </w:rPr>
              <w:t>to the AI/ML-enabled feature, e.g., reported by different functionality IDs. Different functionalities may have different applicable conditions, which enables UE to train and deploy various models to be applied</w:t>
            </w:r>
            <w:r w:rsidRPr="00D450D0">
              <w:rPr>
                <w:rFonts w:ascii="微软雅黑" w:eastAsia="微软雅黑" w:hAnsi="微软雅黑" w:hint="eastAsia"/>
                <w:sz w:val="22"/>
                <w:szCs w:val="22"/>
              </w:rPr>
              <w:t> </w:t>
            </w:r>
            <w:r w:rsidRPr="00D450D0">
              <w:rPr>
                <w:sz w:val="22"/>
                <w:szCs w:val="22"/>
              </w:rPr>
              <w:t>to</w:t>
            </w:r>
            <w:r w:rsidRPr="00D450D0">
              <w:rPr>
                <w:rFonts w:ascii="微软雅黑" w:eastAsia="微软雅黑" w:hAnsi="微软雅黑" w:hint="eastAsia"/>
                <w:sz w:val="22"/>
                <w:szCs w:val="22"/>
              </w:rPr>
              <w:t> </w:t>
            </w:r>
            <w:r w:rsidRPr="00D450D0">
              <w:rPr>
                <w:sz w:val="22"/>
                <w:szCs w:val="22"/>
              </w:rPr>
              <w:t>different values of the components (or configurations). Then, functionality-ID based LCM (e.g., functionality selection/activation/deactivation) can be initiated.</w:t>
            </w:r>
            <w:r w:rsidRPr="00D450D0">
              <w:rPr>
                <w:rFonts w:ascii="微软雅黑" w:eastAsia="微软雅黑" w:hAnsi="微软雅黑" w:hint="eastAsia"/>
                <w:sz w:val="22"/>
                <w:szCs w:val="22"/>
              </w:rPr>
              <w:t> </w:t>
            </w:r>
            <w:r w:rsidRPr="00D450D0">
              <w:rPr>
                <w:sz w:val="22"/>
                <w:szCs w:val="22"/>
              </w:rPr>
              <w:t xml:space="preserve">Similar to Option 1, </w:t>
            </w:r>
            <w:r w:rsidRPr="00D450D0">
              <w:rPr>
                <w:strike/>
                <w:color w:val="008000"/>
                <w:sz w:val="22"/>
                <w:szCs w:val="22"/>
              </w:rPr>
              <w:t xml:space="preserve">the functionality ID based </w:t>
            </w:r>
            <w:r w:rsidRPr="00D450D0">
              <w:rPr>
                <w:strike/>
                <w:color w:val="008000"/>
                <w:sz w:val="22"/>
                <w:szCs w:val="22"/>
              </w:rPr>
              <w:lastRenderedPageBreak/>
              <w:t>method is hard to capture dynamic parts that need some other coordination between UE and network, e.g., model pairing information, dataset alignment for monitoring/testing and applicable scenarios.</w:t>
            </w:r>
            <w:r w:rsidRPr="00D450D0">
              <w:rPr>
                <w:color w:val="008000"/>
                <w:sz w:val="22"/>
                <w:szCs w:val="22"/>
              </w:rPr>
              <w:t xml:space="preserve"> whether this Option can handle dynamic parts,</w:t>
            </w:r>
            <w:r w:rsidRPr="00D450D0">
              <w:rPr>
                <w:sz w:val="22"/>
                <w:szCs w:val="22"/>
              </w:rPr>
              <w:t xml:space="preserve"> </w:t>
            </w:r>
            <w:r w:rsidRPr="00D450D0">
              <w:rPr>
                <w:strike/>
                <w:color w:val="008000"/>
                <w:sz w:val="22"/>
                <w:szCs w:val="22"/>
              </w:rPr>
              <w:t>e.g., model pairing information, dataset alignment for monitoring/testing and applicable scenarios,</w:t>
            </w:r>
            <w:r w:rsidRPr="00D450D0">
              <w:rPr>
                <w:color w:val="008000"/>
                <w:sz w:val="22"/>
                <w:szCs w:val="22"/>
              </w:rPr>
              <w:t xml:space="preserve"> and if so, how to handle dynamic parts, needs further discussion.</w:t>
            </w:r>
          </w:p>
          <w:p w14:paraId="223C0156" w14:textId="77777777" w:rsidR="00D450D0" w:rsidRPr="00D450D0" w:rsidRDefault="00D450D0" w:rsidP="00D450D0">
            <w:pPr>
              <w:pStyle w:val="aff"/>
              <w:spacing w:line="252" w:lineRule="atLeast"/>
              <w:ind w:left="420"/>
              <w:jc w:val="both"/>
              <w:rPr>
                <w:sz w:val="22"/>
                <w:szCs w:val="22"/>
              </w:rPr>
            </w:pPr>
            <w:r w:rsidRPr="00D450D0">
              <w:rPr>
                <w:rFonts w:ascii="Arial" w:hAnsi="Arial" w:cs="Arial"/>
                <w:sz w:val="22"/>
                <w:szCs w:val="22"/>
              </w:rPr>
              <w:t>▪ </w:t>
            </w:r>
            <w:r w:rsidRPr="00D450D0">
              <w:rPr>
                <w:sz w:val="22"/>
                <w:szCs w:val="22"/>
              </w:rPr>
              <w:t>Option 3(Functionality ID based method + Model-level operations</w:t>
            </w:r>
            <w:r w:rsidRPr="00D450D0">
              <w:rPr>
                <w:rFonts w:ascii="微软雅黑" w:eastAsia="微软雅黑" w:hAnsi="微软雅黑" w:hint="eastAsia"/>
                <w:sz w:val="22"/>
                <w:szCs w:val="22"/>
              </w:rPr>
              <w:t> </w:t>
            </w:r>
            <w:r w:rsidRPr="00D450D0">
              <w:rPr>
                <w:sz w:val="22"/>
                <w:szCs w:val="22"/>
              </w:rPr>
              <w:t>within a functionality).</w:t>
            </w:r>
            <w:r w:rsidRPr="00D450D0">
              <w:rPr>
                <w:rFonts w:ascii="微软雅黑" w:eastAsia="微软雅黑" w:hAnsi="微软雅黑" w:hint="eastAsia"/>
                <w:sz w:val="22"/>
                <w:szCs w:val="22"/>
              </w:rPr>
              <w:t> </w:t>
            </w:r>
            <w:r w:rsidRPr="00D450D0">
              <w:rPr>
                <w:strike/>
                <w:color w:val="008000"/>
                <w:sz w:val="22"/>
                <w:szCs w:val="22"/>
              </w:rPr>
              <w:t>The functionality identification in Option 1 and Option 2 don’t require offline coordination beyond the specifications, where the supported components for a functionality are defined in specification semi-statically. Thus, Option 1 and Option 2 cannot adapt to dynamic parts that may be hard to be quantized and specified by some candidate values for UE features.</w:t>
            </w:r>
            <w:r w:rsidRPr="00D450D0">
              <w:rPr>
                <w:color w:val="008000"/>
                <w:sz w:val="22"/>
                <w:szCs w:val="22"/>
              </w:rPr>
              <w:t xml:space="preserve"> This Option can handle dynamic parts.</w:t>
            </w:r>
          </w:p>
          <w:p w14:paraId="730C0699" w14:textId="77777777" w:rsidR="00D450D0" w:rsidRPr="00D450D0" w:rsidRDefault="00D450D0" w:rsidP="00D450D0">
            <w:pPr>
              <w:pStyle w:val="aff"/>
              <w:spacing w:line="252" w:lineRule="atLeast"/>
              <w:ind w:left="420"/>
              <w:jc w:val="both"/>
              <w:rPr>
                <w:rFonts w:ascii="Calibri" w:hAnsi="Calibri" w:cs="Calibri"/>
                <w:sz w:val="22"/>
                <w:szCs w:val="22"/>
              </w:rPr>
            </w:pPr>
            <w:r w:rsidRPr="00D450D0">
              <w:rPr>
                <w:sz w:val="22"/>
                <w:szCs w:val="22"/>
              </w:rPr>
              <w:t>The dynamic parts include </w:t>
            </w:r>
            <w:r w:rsidRPr="00D450D0">
              <w:rPr>
                <w:color w:val="008000"/>
                <w:sz w:val="22"/>
                <w:szCs w:val="22"/>
              </w:rPr>
              <w:t xml:space="preserve">site-specific capabilities, </w:t>
            </w:r>
            <w:r w:rsidRPr="00D450D0">
              <w:rPr>
                <w:strike/>
                <w:color w:val="008000"/>
                <w:sz w:val="22"/>
                <w:szCs w:val="22"/>
              </w:rPr>
              <w:t>dataset used for model training(e.g., for CSI training collaboration 3),</w:t>
            </w:r>
            <w:r w:rsidRPr="00D450D0">
              <w:rPr>
                <w:sz w:val="22"/>
                <w:szCs w:val="22"/>
              </w:rPr>
              <w:t xml:space="preserve"> model pairing information for two-sided models </w:t>
            </w:r>
            <w:r w:rsidRPr="00D450D0">
              <w:rPr>
                <w:strike/>
                <w:color w:val="008000"/>
                <w:sz w:val="22"/>
                <w:szCs w:val="22"/>
              </w:rPr>
              <w:t>(e.g., for CSI training collaboration 1 and 2)</w:t>
            </w:r>
            <w:r w:rsidRPr="00D450D0">
              <w:rPr>
                <w:sz w:val="22"/>
                <w:szCs w:val="22"/>
              </w:rPr>
              <w:t xml:space="preserve"> and applicable scenarios (e.g., Umi vs. Uma, </w:t>
            </w:r>
            <w:r w:rsidRPr="00D450D0">
              <w:rPr>
                <w:strike/>
                <w:color w:val="008000"/>
                <w:sz w:val="22"/>
                <w:szCs w:val="22"/>
              </w:rPr>
              <w:t>different UE speeds and</w:t>
            </w:r>
            <w:r w:rsidRPr="00D450D0">
              <w:rPr>
                <w:sz w:val="22"/>
                <w:szCs w:val="22"/>
              </w:rPr>
              <w:t xml:space="preserve"> indoor vs. outdoor). </w:t>
            </w:r>
            <w:r w:rsidRPr="00D450D0">
              <w:rPr>
                <w:strike/>
                <w:color w:val="008000"/>
                <w:sz w:val="22"/>
                <w:szCs w:val="22"/>
              </w:rPr>
              <w:t>In order to enable the dynamic parts(e.g., scenario-specific models), model-level oprations wthin a functionality are necessary.</w:t>
            </w:r>
          </w:p>
          <w:p w14:paraId="52904300" w14:textId="586F5B6A" w:rsidR="00111FE3" w:rsidRPr="00D450D0" w:rsidRDefault="00111FE3" w:rsidP="000C0686">
            <w:pPr>
              <w:jc w:val="both"/>
              <w:rPr>
                <w:color w:val="008000"/>
                <w:sz w:val="22"/>
                <w:szCs w:val="22"/>
              </w:rPr>
            </w:pPr>
          </w:p>
        </w:tc>
      </w:tr>
    </w:tbl>
    <w:p w14:paraId="002CECDA" w14:textId="77777777" w:rsidR="00111FE3" w:rsidRDefault="00111FE3" w:rsidP="000C0686">
      <w:pPr>
        <w:jc w:val="both"/>
      </w:pPr>
    </w:p>
    <w:p w14:paraId="2C3F5E54" w14:textId="4C0A354B" w:rsidR="00EE4459" w:rsidRPr="00EE4459" w:rsidRDefault="00EE4459" w:rsidP="000C0686">
      <w:pPr>
        <w:jc w:val="both"/>
        <w:rPr>
          <w:sz w:val="22"/>
          <w:szCs w:val="22"/>
        </w:rPr>
      </w:pPr>
      <w:r w:rsidRPr="00EE4459">
        <w:rPr>
          <w:sz w:val="22"/>
          <w:szCs w:val="22"/>
        </w:rPr>
        <w:t>In this section, we share our view on both functionality identification method and model identification method, and propos</w:t>
      </w:r>
      <w:r w:rsidR="006714A0">
        <w:rPr>
          <w:sz w:val="22"/>
          <w:szCs w:val="22"/>
        </w:rPr>
        <w:t>e</w:t>
      </w:r>
      <w:r w:rsidRPr="00EE4459">
        <w:rPr>
          <w:sz w:val="22"/>
          <w:szCs w:val="22"/>
        </w:rPr>
        <w:t xml:space="preserve"> a unified framework for model identification. </w:t>
      </w:r>
    </w:p>
    <w:p w14:paraId="5ACCD8C9" w14:textId="77777777" w:rsidR="00D2715F" w:rsidRDefault="00D2715F" w:rsidP="000C0686">
      <w:pPr>
        <w:jc w:val="both"/>
      </w:pPr>
    </w:p>
    <w:p w14:paraId="46C7C46D" w14:textId="4D3A2F23" w:rsidR="00426C40" w:rsidRPr="00EE4459" w:rsidRDefault="00EE4459" w:rsidP="000C0686">
      <w:pPr>
        <w:jc w:val="both"/>
        <w:rPr>
          <w:sz w:val="22"/>
          <w:szCs w:val="22"/>
        </w:rPr>
      </w:pPr>
      <w:r w:rsidRPr="00EE4459">
        <w:rPr>
          <w:sz w:val="22"/>
          <w:szCs w:val="22"/>
        </w:rPr>
        <w:t>According to our understanding, f</w:t>
      </w:r>
      <w:r w:rsidR="00426C40" w:rsidRPr="00EE4459">
        <w:rPr>
          <w:sz w:val="22"/>
          <w:szCs w:val="22"/>
        </w:rPr>
        <w:t xml:space="preserve">or different AI/ML (sub) use case, there would be different </w:t>
      </w:r>
      <w:r w:rsidR="00E925E4" w:rsidRPr="00EE4459">
        <w:rPr>
          <w:sz w:val="22"/>
          <w:szCs w:val="22"/>
        </w:rPr>
        <w:t>flavors</w:t>
      </w:r>
      <w:r w:rsidR="00426C40" w:rsidRPr="00EE4459">
        <w:rPr>
          <w:sz w:val="22"/>
          <w:szCs w:val="22"/>
        </w:rPr>
        <w:t xml:space="preserve"> </w:t>
      </w:r>
      <w:r w:rsidR="00E925E4" w:rsidRPr="00EE4459">
        <w:rPr>
          <w:sz w:val="22"/>
          <w:szCs w:val="22"/>
        </w:rPr>
        <w:t>and</w:t>
      </w:r>
      <w:r w:rsidR="00426C40" w:rsidRPr="00EE4459">
        <w:rPr>
          <w:sz w:val="22"/>
          <w:szCs w:val="22"/>
        </w:rPr>
        <w:t xml:space="preserve"> designs on how NW and UE collaboratively work together to facilitate</w:t>
      </w:r>
      <w:r w:rsidR="00E925E4" w:rsidRPr="00EE4459">
        <w:rPr>
          <w:sz w:val="22"/>
          <w:szCs w:val="22"/>
        </w:rPr>
        <w:t xml:space="preserve"> relevant</w:t>
      </w:r>
      <w:r w:rsidR="00426C40" w:rsidRPr="00EE4459">
        <w:rPr>
          <w:sz w:val="22"/>
          <w:szCs w:val="22"/>
        </w:rPr>
        <w:t xml:space="preserve"> AI/ML operations </w:t>
      </w:r>
      <w:r w:rsidR="003318F0" w:rsidRPr="00EE4459">
        <w:rPr>
          <w:sz w:val="22"/>
          <w:szCs w:val="22"/>
        </w:rPr>
        <w:t>to</w:t>
      </w:r>
      <w:r w:rsidR="00426C40" w:rsidRPr="00EE4459">
        <w:rPr>
          <w:sz w:val="22"/>
          <w:szCs w:val="22"/>
        </w:rPr>
        <w:t xml:space="preserve"> achieve better performance than conventional</w:t>
      </w:r>
      <w:r w:rsidR="00E925E4" w:rsidRPr="00EE4459">
        <w:rPr>
          <w:sz w:val="22"/>
          <w:szCs w:val="22"/>
        </w:rPr>
        <w:t xml:space="preserve"> non-AI/ML</w:t>
      </w:r>
      <w:r w:rsidR="00426C40" w:rsidRPr="00EE4459">
        <w:rPr>
          <w:sz w:val="22"/>
          <w:szCs w:val="22"/>
        </w:rPr>
        <w:t xml:space="preserve"> methods.</w:t>
      </w:r>
      <w:r w:rsidR="003318F0" w:rsidRPr="00EE4459">
        <w:rPr>
          <w:sz w:val="22"/>
          <w:szCs w:val="22"/>
        </w:rPr>
        <w:t xml:space="preserve"> The possibility and the capability of NW-side operations on UE-side model over the air, is highly depended on the knowledge and the available interface provided by UE side during model identification procedure.</w:t>
      </w:r>
    </w:p>
    <w:p w14:paraId="01DC5A8D" w14:textId="7D8A83D9" w:rsidR="00426C40" w:rsidRDefault="00426C40" w:rsidP="000C0686">
      <w:pPr>
        <w:jc w:val="both"/>
      </w:pPr>
    </w:p>
    <w:p w14:paraId="0621F950" w14:textId="4C2F2B07" w:rsidR="00536F4B" w:rsidRPr="00EE4459" w:rsidRDefault="00536F4B" w:rsidP="000C0686">
      <w:pPr>
        <w:jc w:val="both"/>
        <w:rPr>
          <w:sz w:val="22"/>
          <w:szCs w:val="22"/>
        </w:rPr>
      </w:pPr>
      <w:r w:rsidRPr="00EE4459">
        <w:rPr>
          <w:sz w:val="22"/>
          <w:szCs w:val="22"/>
        </w:rPr>
        <w:t>Along the way of functionality</w:t>
      </w:r>
      <w:r w:rsidR="006D3807" w:rsidRPr="00EE4459">
        <w:rPr>
          <w:sz w:val="22"/>
          <w:szCs w:val="22"/>
        </w:rPr>
        <w:t>-based</w:t>
      </w:r>
      <w:r w:rsidRPr="00EE4459">
        <w:rPr>
          <w:sz w:val="22"/>
          <w:szCs w:val="22"/>
        </w:rPr>
        <w:t xml:space="preserve"> </w:t>
      </w:r>
      <w:r w:rsidR="006D3807" w:rsidRPr="00EE4459">
        <w:rPr>
          <w:sz w:val="22"/>
          <w:szCs w:val="22"/>
        </w:rPr>
        <w:t xml:space="preserve">model </w:t>
      </w:r>
      <w:r w:rsidRPr="00EE4459">
        <w:rPr>
          <w:sz w:val="22"/>
          <w:szCs w:val="22"/>
        </w:rPr>
        <w:t>identification, we can have two identification levels</w:t>
      </w:r>
      <w:r w:rsidR="00553505" w:rsidRPr="00EE4459">
        <w:rPr>
          <w:sz w:val="22"/>
          <w:szCs w:val="22"/>
        </w:rPr>
        <w:t xml:space="preserve"> roughly</w:t>
      </w:r>
      <w:r w:rsidRPr="00EE4459">
        <w:rPr>
          <w:sz w:val="22"/>
          <w:szCs w:val="22"/>
        </w:rPr>
        <w:t>:</w:t>
      </w:r>
    </w:p>
    <w:p w14:paraId="45F1179E" w14:textId="36CC5638" w:rsidR="00426C40" w:rsidRPr="00EE4459" w:rsidRDefault="00536F4B" w:rsidP="000C0686">
      <w:pPr>
        <w:pStyle w:val="aff1"/>
        <w:numPr>
          <w:ilvl w:val="0"/>
          <w:numId w:val="22"/>
        </w:numPr>
        <w:ind w:firstLineChars="0"/>
        <w:jc w:val="both"/>
        <w:rPr>
          <w:sz w:val="22"/>
          <w:szCs w:val="22"/>
        </w:rPr>
      </w:pPr>
      <w:r w:rsidRPr="00EE4459">
        <w:rPr>
          <w:sz w:val="22"/>
          <w:szCs w:val="22"/>
        </w:rPr>
        <w:t>Level</w:t>
      </w:r>
      <w:r w:rsidR="00AE2023" w:rsidRPr="00EE4459">
        <w:rPr>
          <w:sz w:val="22"/>
          <w:szCs w:val="22"/>
        </w:rPr>
        <w:t>-</w:t>
      </w:r>
      <w:r w:rsidRPr="00EE4459">
        <w:rPr>
          <w:sz w:val="22"/>
          <w:szCs w:val="22"/>
        </w:rPr>
        <w:t xml:space="preserve">1: </w:t>
      </w:r>
      <w:r w:rsidR="00426C40" w:rsidRPr="00EE4459">
        <w:rPr>
          <w:sz w:val="22"/>
          <w:szCs w:val="22"/>
        </w:rPr>
        <w:t xml:space="preserve"> </w:t>
      </w:r>
      <w:r w:rsidRPr="00EE4459">
        <w:rPr>
          <w:rFonts w:eastAsia="Times New Roman"/>
          <w:sz w:val="22"/>
          <w:szCs w:val="22"/>
        </w:rPr>
        <w:t xml:space="preserve">follow legacy 3GPP framework of UE features, the model’s functionality is identified based on pre-defined configurations, such as </w:t>
      </w:r>
      <w:r w:rsidR="00D744F9" w:rsidRPr="00EE4459">
        <w:rPr>
          <w:rFonts w:eastAsia="Times New Roman"/>
          <w:sz w:val="22"/>
          <w:szCs w:val="22"/>
        </w:rPr>
        <w:t>quantization information used in CSF encoder/decoder, Set A/Set B configuration in BM</w:t>
      </w:r>
      <w:r w:rsidR="007A6522">
        <w:rPr>
          <w:rFonts w:eastAsia="Times New Roman"/>
          <w:sz w:val="22"/>
          <w:szCs w:val="22"/>
        </w:rPr>
        <w:t>,</w:t>
      </w:r>
      <w:r w:rsidR="00D744F9" w:rsidRPr="00EE4459">
        <w:rPr>
          <w:rFonts w:eastAsia="Times New Roman"/>
          <w:sz w:val="22"/>
          <w:szCs w:val="22"/>
        </w:rPr>
        <w:t xml:space="preserve"> etc.</w:t>
      </w:r>
      <w:r w:rsidR="00A841D9">
        <w:rPr>
          <w:rFonts w:eastAsia="Times New Roman"/>
          <w:sz w:val="22"/>
          <w:szCs w:val="22"/>
        </w:rPr>
        <w:t xml:space="preserve"> </w:t>
      </w:r>
    </w:p>
    <w:p w14:paraId="4A301D34" w14:textId="663947CA" w:rsidR="00D744F9" w:rsidRPr="006714A0" w:rsidRDefault="00D744F9" w:rsidP="000C0686">
      <w:pPr>
        <w:pStyle w:val="aff1"/>
        <w:numPr>
          <w:ilvl w:val="0"/>
          <w:numId w:val="22"/>
        </w:numPr>
        <w:ind w:firstLineChars="0"/>
        <w:jc w:val="both"/>
        <w:rPr>
          <w:sz w:val="22"/>
          <w:szCs w:val="22"/>
        </w:rPr>
      </w:pPr>
      <w:r w:rsidRPr="00EE4459">
        <w:rPr>
          <w:rFonts w:eastAsia="Times New Roman"/>
          <w:sz w:val="22"/>
          <w:szCs w:val="22"/>
        </w:rPr>
        <w:t>Level</w:t>
      </w:r>
      <w:r w:rsidR="00AE2023" w:rsidRPr="00EE4459">
        <w:rPr>
          <w:rFonts w:eastAsia="Times New Roman"/>
          <w:sz w:val="22"/>
          <w:szCs w:val="22"/>
        </w:rPr>
        <w:t>-</w:t>
      </w:r>
      <w:r w:rsidRPr="00EE4459">
        <w:rPr>
          <w:rFonts w:eastAsia="Times New Roman"/>
          <w:sz w:val="22"/>
          <w:szCs w:val="22"/>
        </w:rPr>
        <w:t xml:space="preserve">2: </w:t>
      </w:r>
      <w:r w:rsidR="00AE2023" w:rsidRPr="00EE4459">
        <w:rPr>
          <w:rFonts w:eastAsia="Times New Roman"/>
          <w:sz w:val="22"/>
          <w:szCs w:val="22"/>
        </w:rPr>
        <w:t>g</w:t>
      </w:r>
      <w:r w:rsidRPr="00EE4459">
        <w:rPr>
          <w:rFonts w:eastAsia="Times New Roman"/>
          <w:sz w:val="22"/>
          <w:szCs w:val="22"/>
        </w:rPr>
        <w:t xml:space="preserve">ranular functionality is assumed to </w:t>
      </w:r>
      <w:r w:rsidR="00AE2023" w:rsidRPr="00EE4459">
        <w:rPr>
          <w:rFonts w:eastAsia="Times New Roman"/>
          <w:sz w:val="22"/>
          <w:szCs w:val="22"/>
        </w:rPr>
        <w:t>enable more dynamic interactions between UE and NW</w:t>
      </w:r>
      <w:r w:rsidRPr="00EE4459">
        <w:rPr>
          <w:rFonts w:eastAsia="Times New Roman"/>
          <w:sz w:val="22"/>
          <w:szCs w:val="22"/>
        </w:rPr>
        <w:t xml:space="preserve">, which </w:t>
      </w:r>
      <w:r w:rsidR="00AE2023" w:rsidRPr="00EE4459">
        <w:rPr>
          <w:rFonts w:eastAsia="Times New Roman"/>
          <w:sz w:val="22"/>
          <w:szCs w:val="22"/>
        </w:rPr>
        <w:t xml:space="preserve">may </w:t>
      </w:r>
      <w:r w:rsidRPr="00EE4459">
        <w:rPr>
          <w:rFonts w:eastAsia="Times New Roman"/>
          <w:sz w:val="22"/>
          <w:szCs w:val="22"/>
        </w:rPr>
        <w:t xml:space="preserve">relate to </w:t>
      </w:r>
      <w:r w:rsidR="00AE2023" w:rsidRPr="00EE4459">
        <w:rPr>
          <w:rFonts w:eastAsia="Times New Roman"/>
          <w:sz w:val="22"/>
          <w:szCs w:val="22"/>
        </w:rPr>
        <w:t>a certain</w:t>
      </w:r>
      <w:r w:rsidRPr="00EE4459">
        <w:rPr>
          <w:rFonts w:eastAsia="Times New Roman"/>
          <w:sz w:val="22"/>
          <w:szCs w:val="22"/>
        </w:rPr>
        <w:t xml:space="preserve"> applicable condition, such as mobility speed in CSI prediction</w:t>
      </w:r>
      <w:r w:rsidR="007020E8" w:rsidRPr="00EE4459">
        <w:rPr>
          <w:rFonts w:eastAsia="Times New Roman"/>
          <w:sz w:val="22"/>
          <w:szCs w:val="22"/>
        </w:rPr>
        <w:t>, pairing ID of CSF</w:t>
      </w:r>
      <w:r w:rsidRPr="00EE4459">
        <w:rPr>
          <w:rFonts w:eastAsia="Times New Roman"/>
          <w:sz w:val="22"/>
          <w:szCs w:val="22"/>
        </w:rPr>
        <w:t>. Its identify</w:t>
      </w:r>
      <w:r w:rsidR="0088659A" w:rsidRPr="00EE4459">
        <w:rPr>
          <w:rFonts w:eastAsia="Times New Roman"/>
          <w:sz w:val="22"/>
          <w:szCs w:val="22"/>
        </w:rPr>
        <w:t>ing</w:t>
      </w:r>
      <w:r w:rsidRPr="00EE4459">
        <w:rPr>
          <w:rFonts w:eastAsia="Times New Roman"/>
          <w:sz w:val="22"/>
          <w:szCs w:val="22"/>
        </w:rPr>
        <w:t xml:space="preserve"> procedure needs to be support</w:t>
      </w:r>
      <w:r w:rsidR="007A6522">
        <w:rPr>
          <w:rFonts w:eastAsia="Times New Roman"/>
          <w:sz w:val="22"/>
          <w:szCs w:val="22"/>
        </w:rPr>
        <w:t>ed</w:t>
      </w:r>
      <w:r w:rsidRPr="00EE4459">
        <w:rPr>
          <w:rFonts w:eastAsia="Times New Roman"/>
          <w:sz w:val="22"/>
          <w:szCs w:val="22"/>
        </w:rPr>
        <w:t xml:space="preserve"> by </w:t>
      </w:r>
      <w:r w:rsidR="0088659A" w:rsidRPr="00EE4459">
        <w:rPr>
          <w:rFonts w:eastAsia="Times New Roman"/>
          <w:sz w:val="22"/>
          <w:szCs w:val="22"/>
        </w:rPr>
        <w:t>additional signaling and is more frequently exchanged between UE and NW compared to UE capability report.</w:t>
      </w:r>
      <w:r w:rsidRPr="00EE4459">
        <w:rPr>
          <w:rFonts w:eastAsia="Times New Roman"/>
          <w:sz w:val="22"/>
          <w:szCs w:val="22"/>
        </w:rPr>
        <w:t xml:space="preserve"> </w:t>
      </w:r>
    </w:p>
    <w:p w14:paraId="6547E34B" w14:textId="77777777" w:rsidR="007A6522" w:rsidRPr="006714A0" w:rsidRDefault="007A6522" w:rsidP="006714A0">
      <w:pPr>
        <w:jc w:val="both"/>
        <w:rPr>
          <w:sz w:val="22"/>
          <w:szCs w:val="22"/>
        </w:rPr>
      </w:pPr>
    </w:p>
    <w:p w14:paraId="1B4F02FB" w14:textId="1DC036BD" w:rsidR="00FA4A3F" w:rsidRPr="00EE4459" w:rsidRDefault="0088659A" w:rsidP="000C0686">
      <w:pPr>
        <w:jc w:val="both"/>
        <w:rPr>
          <w:sz w:val="22"/>
          <w:szCs w:val="22"/>
        </w:rPr>
      </w:pPr>
      <w:r w:rsidRPr="00EE4459">
        <w:rPr>
          <w:sz w:val="22"/>
          <w:szCs w:val="22"/>
        </w:rPr>
        <w:t>Along with the way of model</w:t>
      </w:r>
      <w:r w:rsidR="006D3807" w:rsidRPr="00EE4459">
        <w:rPr>
          <w:sz w:val="22"/>
          <w:szCs w:val="22"/>
        </w:rPr>
        <w:t>-ID-based model</w:t>
      </w:r>
      <w:r w:rsidRPr="00EE4459">
        <w:rPr>
          <w:sz w:val="22"/>
          <w:szCs w:val="22"/>
        </w:rPr>
        <w:t xml:space="preserve"> identification, </w:t>
      </w:r>
      <w:r w:rsidR="00012781" w:rsidRPr="00EE4459">
        <w:rPr>
          <w:sz w:val="22"/>
          <w:szCs w:val="22"/>
        </w:rPr>
        <w:t>we can assume that the model ID is assigned to the model at UE side via offline manner</w:t>
      </w:r>
      <w:r w:rsidR="00FA4A3F" w:rsidRPr="00EE4459">
        <w:rPr>
          <w:sz w:val="22"/>
          <w:szCs w:val="22"/>
        </w:rPr>
        <w:t xml:space="preserve"> or the model ID is provided to UE through online signaling</w:t>
      </w:r>
      <w:r w:rsidR="00012781" w:rsidRPr="00EE4459">
        <w:rPr>
          <w:sz w:val="22"/>
          <w:szCs w:val="22"/>
        </w:rPr>
        <w:t xml:space="preserve">. </w:t>
      </w:r>
      <w:r w:rsidR="00FA4A3F" w:rsidRPr="00EE4459">
        <w:rPr>
          <w:sz w:val="22"/>
          <w:szCs w:val="22"/>
        </w:rPr>
        <w:t>When logical model concept is introduced, model identification can be further categorized as:</w:t>
      </w:r>
    </w:p>
    <w:p w14:paraId="39A9BA79" w14:textId="3B0AB022" w:rsidR="00204EBE" w:rsidRPr="00EE4459" w:rsidRDefault="00FA4A3F" w:rsidP="000C0686">
      <w:pPr>
        <w:pStyle w:val="aff1"/>
        <w:numPr>
          <w:ilvl w:val="0"/>
          <w:numId w:val="22"/>
        </w:numPr>
        <w:ind w:firstLineChars="0"/>
        <w:jc w:val="both"/>
        <w:rPr>
          <w:rFonts w:eastAsia="Times New Roman"/>
          <w:sz w:val="22"/>
          <w:szCs w:val="22"/>
        </w:rPr>
      </w:pPr>
      <w:r w:rsidRPr="00EE4459">
        <w:rPr>
          <w:rFonts w:eastAsia="Times New Roman"/>
          <w:sz w:val="22"/>
          <w:szCs w:val="22"/>
        </w:rPr>
        <w:t xml:space="preserve">Physical model identification: NW and UE have </w:t>
      </w:r>
      <w:r w:rsidR="00DB7A83">
        <w:rPr>
          <w:rFonts w:eastAsia="Times New Roman"/>
          <w:sz w:val="22"/>
          <w:szCs w:val="22"/>
        </w:rPr>
        <w:t xml:space="preserve">a </w:t>
      </w:r>
      <w:r w:rsidRPr="00EE4459">
        <w:rPr>
          <w:rFonts w:eastAsia="Times New Roman"/>
          <w:sz w:val="22"/>
          <w:szCs w:val="22"/>
        </w:rPr>
        <w:t>common understanding on UE side model at physical model level</w:t>
      </w:r>
      <w:r w:rsidR="006F0B9A" w:rsidRPr="00EE4459">
        <w:rPr>
          <w:rFonts w:eastAsia="Times New Roman"/>
          <w:sz w:val="22"/>
          <w:szCs w:val="22"/>
        </w:rPr>
        <w:t>, and model ID is used in the interactions between UE and NW</w:t>
      </w:r>
      <w:r w:rsidRPr="00EE4459">
        <w:rPr>
          <w:rFonts w:eastAsia="Times New Roman"/>
          <w:sz w:val="22"/>
          <w:szCs w:val="22"/>
        </w:rPr>
        <w:t xml:space="preserve">. For example, the model is transferred from NW to UE either with open model format or with proprietary format. During the </w:t>
      </w:r>
      <w:r w:rsidR="00FD134B" w:rsidRPr="00EE4459">
        <w:rPr>
          <w:rFonts w:eastAsia="Times New Roman"/>
          <w:sz w:val="22"/>
          <w:szCs w:val="22"/>
        </w:rPr>
        <w:t>mode</w:t>
      </w:r>
      <w:r w:rsidR="00FD134B">
        <w:rPr>
          <w:rFonts w:eastAsia="Times New Roman"/>
          <w:sz w:val="22"/>
          <w:szCs w:val="22"/>
        </w:rPr>
        <w:t>l</w:t>
      </w:r>
      <w:r w:rsidR="00FD134B" w:rsidRPr="00EE4459">
        <w:rPr>
          <w:rFonts w:eastAsia="Times New Roman"/>
          <w:sz w:val="22"/>
          <w:szCs w:val="22"/>
        </w:rPr>
        <w:t xml:space="preserve"> </w:t>
      </w:r>
      <w:r w:rsidRPr="00EE4459">
        <w:rPr>
          <w:rFonts w:eastAsia="Times New Roman"/>
          <w:sz w:val="22"/>
          <w:szCs w:val="22"/>
        </w:rPr>
        <w:t xml:space="preserve">transfer, model ID is delivered to </w:t>
      </w:r>
      <w:r w:rsidR="000E282C">
        <w:rPr>
          <w:rFonts w:eastAsia="Times New Roman"/>
          <w:sz w:val="22"/>
          <w:szCs w:val="22"/>
        </w:rPr>
        <w:t xml:space="preserve">the </w:t>
      </w:r>
      <w:r w:rsidR="00204EBE" w:rsidRPr="00EE4459">
        <w:rPr>
          <w:rFonts w:eastAsia="Times New Roman"/>
          <w:sz w:val="22"/>
          <w:szCs w:val="22"/>
        </w:rPr>
        <w:t>UE side with the model contents.</w:t>
      </w:r>
    </w:p>
    <w:p w14:paraId="523D5898" w14:textId="0565AA51" w:rsidR="00B320F9" w:rsidRPr="00043522" w:rsidRDefault="00204EBE" w:rsidP="00113834">
      <w:pPr>
        <w:pStyle w:val="aff1"/>
        <w:numPr>
          <w:ilvl w:val="0"/>
          <w:numId w:val="22"/>
        </w:numPr>
        <w:ind w:firstLineChars="0"/>
        <w:jc w:val="both"/>
        <w:rPr>
          <w:sz w:val="22"/>
          <w:szCs w:val="22"/>
        </w:rPr>
      </w:pPr>
      <w:r w:rsidRPr="00043522">
        <w:rPr>
          <w:rFonts w:eastAsia="Times New Roman"/>
          <w:sz w:val="22"/>
          <w:szCs w:val="22"/>
        </w:rPr>
        <w:t>Logical model identification: NW and UE have</w:t>
      </w:r>
      <w:r w:rsidR="00DB7A83">
        <w:rPr>
          <w:rFonts w:eastAsia="Times New Roman"/>
          <w:sz w:val="22"/>
          <w:szCs w:val="22"/>
        </w:rPr>
        <w:t xml:space="preserve"> a</w:t>
      </w:r>
      <w:r w:rsidRPr="00043522">
        <w:rPr>
          <w:rFonts w:eastAsia="Times New Roman"/>
          <w:sz w:val="22"/>
          <w:szCs w:val="22"/>
        </w:rPr>
        <w:t xml:space="preserve"> common understanding on UE side model at logical model level</w:t>
      </w:r>
      <w:r w:rsidR="006F0B9A" w:rsidRPr="00043522">
        <w:rPr>
          <w:rFonts w:eastAsia="Times New Roman"/>
          <w:sz w:val="22"/>
          <w:szCs w:val="22"/>
        </w:rPr>
        <w:t>, explicit or implicit identification information can be used in the interactions between UE and NW</w:t>
      </w:r>
      <w:r w:rsidRPr="00043522">
        <w:rPr>
          <w:rFonts w:eastAsia="Times New Roman"/>
          <w:sz w:val="22"/>
          <w:szCs w:val="22"/>
        </w:rPr>
        <w:t xml:space="preserve">. </w:t>
      </w:r>
      <w:r w:rsidR="00BE22E5" w:rsidRPr="00043522">
        <w:rPr>
          <w:rFonts w:eastAsia="Times New Roman"/>
          <w:sz w:val="22"/>
          <w:szCs w:val="22"/>
        </w:rPr>
        <w:t xml:space="preserve">One example is NW and UE </w:t>
      </w:r>
      <w:r w:rsidR="000C33D9" w:rsidRPr="00043522">
        <w:rPr>
          <w:rFonts w:eastAsia="Times New Roman"/>
          <w:sz w:val="22"/>
          <w:szCs w:val="22"/>
        </w:rPr>
        <w:t>exchange</w:t>
      </w:r>
      <w:r w:rsidR="00BE22E5" w:rsidRPr="00043522">
        <w:rPr>
          <w:rFonts w:eastAsia="Times New Roman"/>
          <w:sz w:val="22"/>
          <w:szCs w:val="22"/>
        </w:rPr>
        <w:t xml:space="preserve"> pairing ID </w:t>
      </w:r>
      <w:r w:rsidR="000C33D9" w:rsidRPr="00043522">
        <w:rPr>
          <w:rFonts w:eastAsia="Times New Roman"/>
          <w:sz w:val="22"/>
          <w:szCs w:val="22"/>
        </w:rPr>
        <w:t xml:space="preserve">information of the two-sided model, </w:t>
      </w:r>
      <w:r w:rsidR="00BE22E5" w:rsidRPr="00043522">
        <w:rPr>
          <w:rFonts w:eastAsia="Times New Roman"/>
          <w:sz w:val="22"/>
          <w:szCs w:val="22"/>
        </w:rPr>
        <w:t>to align the CSI</w:t>
      </w:r>
      <w:r w:rsidR="000C33D9" w:rsidRPr="00043522">
        <w:rPr>
          <w:rFonts w:eastAsia="Times New Roman"/>
          <w:sz w:val="22"/>
          <w:szCs w:val="22"/>
        </w:rPr>
        <w:t xml:space="preserve"> encoder at UE and CSI decoder at NW. Under a pairing ID, whether one physical model </w:t>
      </w:r>
      <w:r w:rsidR="000C33D9" w:rsidRPr="00043522">
        <w:rPr>
          <w:rFonts w:eastAsia="Times New Roman"/>
          <w:sz w:val="22"/>
          <w:szCs w:val="22"/>
        </w:rPr>
        <w:lastRenderedPageBreak/>
        <w:t xml:space="preserve">or a group of physical models </w:t>
      </w:r>
      <w:r w:rsidR="004A6085" w:rsidRPr="00043522">
        <w:rPr>
          <w:rFonts w:eastAsia="Times New Roman"/>
          <w:sz w:val="22"/>
          <w:szCs w:val="22"/>
        </w:rPr>
        <w:t xml:space="preserve">being used at each side is transparent to the exchange signaling. </w:t>
      </w:r>
      <w:r w:rsidR="006F0B9A" w:rsidRPr="00043522">
        <w:rPr>
          <w:rFonts w:eastAsia="Times New Roman"/>
          <w:sz w:val="22"/>
          <w:szCs w:val="22"/>
        </w:rPr>
        <w:t xml:space="preserve">In this example, paring ID can be taken as an explicit logical model </w:t>
      </w:r>
      <w:r w:rsidR="00043522" w:rsidRPr="00043522">
        <w:rPr>
          <w:rFonts w:eastAsia="Times New Roman"/>
          <w:sz w:val="22"/>
          <w:szCs w:val="22"/>
        </w:rPr>
        <w:t>ID</w:t>
      </w:r>
      <w:r w:rsidR="006F0B9A" w:rsidRPr="00043522">
        <w:rPr>
          <w:rFonts w:eastAsia="Times New Roman"/>
          <w:sz w:val="22"/>
          <w:szCs w:val="22"/>
        </w:rPr>
        <w:t xml:space="preserve">. </w:t>
      </w:r>
    </w:p>
    <w:p w14:paraId="22026505" w14:textId="77777777" w:rsidR="00043522" w:rsidRPr="00043522" w:rsidRDefault="00043522" w:rsidP="00043522">
      <w:pPr>
        <w:pStyle w:val="aff1"/>
        <w:ind w:left="720" w:firstLineChars="0" w:firstLine="0"/>
        <w:jc w:val="both"/>
        <w:rPr>
          <w:sz w:val="22"/>
          <w:szCs w:val="22"/>
        </w:rPr>
      </w:pPr>
    </w:p>
    <w:p w14:paraId="2CD3F49F" w14:textId="2413D3F5" w:rsidR="00782E77" w:rsidRPr="00EE4459" w:rsidRDefault="006B56D0" w:rsidP="000C0686">
      <w:pPr>
        <w:jc w:val="both"/>
        <w:rPr>
          <w:sz w:val="22"/>
          <w:szCs w:val="22"/>
        </w:rPr>
      </w:pPr>
      <w:r>
        <w:rPr>
          <w:sz w:val="22"/>
          <w:szCs w:val="22"/>
        </w:rPr>
        <w:t>The a</w:t>
      </w:r>
      <w:r w:rsidRPr="00EE4459">
        <w:rPr>
          <w:sz w:val="22"/>
          <w:szCs w:val="22"/>
        </w:rPr>
        <w:t xml:space="preserve">bove </w:t>
      </w:r>
      <w:r w:rsidR="00B320F9" w:rsidRPr="00EE4459">
        <w:rPr>
          <w:sz w:val="22"/>
          <w:szCs w:val="22"/>
        </w:rPr>
        <w:t>observation</w:t>
      </w:r>
      <w:r>
        <w:rPr>
          <w:sz w:val="22"/>
          <w:szCs w:val="22"/>
        </w:rPr>
        <w:t>s</w:t>
      </w:r>
      <w:r w:rsidR="00B320F9" w:rsidRPr="00EE4459">
        <w:rPr>
          <w:sz w:val="22"/>
          <w:szCs w:val="22"/>
        </w:rPr>
        <w:t xml:space="preserve"> can be illustrated in Figure 1, it can be found that the effectiveness of having logical model identification is similar to that of functionality identification </w:t>
      </w:r>
      <w:r w:rsidR="006F0B9A" w:rsidRPr="00EE4459">
        <w:rPr>
          <w:sz w:val="22"/>
          <w:szCs w:val="22"/>
        </w:rPr>
        <w:t>L</w:t>
      </w:r>
      <w:r w:rsidR="00B320F9" w:rsidRPr="00EE4459">
        <w:rPr>
          <w:sz w:val="22"/>
          <w:szCs w:val="22"/>
        </w:rPr>
        <w:t>evel-2.</w:t>
      </w:r>
      <w:r w:rsidR="009C0986" w:rsidRPr="00EE4459">
        <w:rPr>
          <w:sz w:val="22"/>
          <w:szCs w:val="22"/>
        </w:rPr>
        <w:t xml:space="preserve"> </w:t>
      </w:r>
    </w:p>
    <w:p w14:paraId="20B96961" w14:textId="77777777" w:rsidR="00782E77" w:rsidRPr="00EE4459" w:rsidRDefault="00782E77" w:rsidP="000C0686">
      <w:pPr>
        <w:jc w:val="both"/>
        <w:rPr>
          <w:sz w:val="22"/>
          <w:szCs w:val="22"/>
        </w:rPr>
      </w:pPr>
    </w:p>
    <w:p w14:paraId="3229134B" w14:textId="4BFADC85" w:rsidR="00524CD7" w:rsidRDefault="00A841D9" w:rsidP="009D10FE">
      <w:pPr>
        <w:jc w:val="center"/>
      </w:pPr>
      <w:r>
        <w:object w:dxaOrig="7028" w:dyaOrig="5158" w14:anchorId="1725A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185.65pt" o:ole="">
            <v:imagedata r:id="rId11" o:title=""/>
          </v:shape>
          <o:OLEObject Type="Embed" ProgID="Visio.Drawing.11" ShapeID="_x0000_i1025" DrawAspect="Content" ObjectID="_1742382472" r:id="rId12"/>
        </w:object>
      </w:r>
    </w:p>
    <w:p w14:paraId="08FB1381" w14:textId="27B71C0C" w:rsidR="00B320F9" w:rsidRPr="00CE1BC6" w:rsidRDefault="00B320F9" w:rsidP="009D10FE">
      <w:pPr>
        <w:jc w:val="center"/>
        <w:rPr>
          <w:b/>
          <w:bCs/>
          <w:sz w:val="22"/>
          <w:szCs w:val="22"/>
        </w:rPr>
      </w:pPr>
      <w:r w:rsidRPr="00CE1BC6">
        <w:rPr>
          <w:b/>
          <w:bCs/>
          <w:sz w:val="22"/>
          <w:szCs w:val="22"/>
        </w:rPr>
        <w:t xml:space="preserve">Figure 1: </w:t>
      </w:r>
      <w:bookmarkStart w:id="7" w:name="_Hlk131706016"/>
      <w:r w:rsidR="00986479" w:rsidRPr="00CE1BC6">
        <w:rPr>
          <w:b/>
          <w:bCs/>
          <w:sz w:val="22"/>
          <w:szCs w:val="22"/>
        </w:rPr>
        <w:t xml:space="preserve">Functionality </w:t>
      </w:r>
      <w:r w:rsidRPr="00CE1BC6">
        <w:rPr>
          <w:b/>
          <w:bCs/>
          <w:sz w:val="22"/>
          <w:szCs w:val="22"/>
        </w:rPr>
        <w:t>identification and model identification</w:t>
      </w:r>
      <w:bookmarkEnd w:id="7"/>
      <w:r w:rsidR="00986479" w:rsidRPr="00CE1BC6">
        <w:rPr>
          <w:b/>
          <w:bCs/>
          <w:sz w:val="22"/>
          <w:szCs w:val="22"/>
        </w:rPr>
        <w:t>.</w:t>
      </w:r>
    </w:p>
    <w:p w14:paraId="1FC78435" w14:textId="4427A159" w:rsidR="00B320F9" w:rsidRDefault="00B320F9" w:rsidP="000C0686">
      <w:pPr>
        <w:jc w:val="both"/>
      </w:pPr>
    </w:p>
    <w:p w14:paraId="07C11549" w14:textId="2E3C830A" w:rsidR="006D3807" w:rsidRPr="00EE4459" w:rsidRDefault="006D3807" w:rsidP="000C0686">
      <w:pPr>
        <w:jc w:val="both"/>
        <w:rPr>
          <w:sz w:val="22"/>
          <w:szCs w:val="22"/>
        </w:rPr>
      </w:pPr>
      <w:r w:rsidRPr="00EE4459">
        <w:rPr>
          <w:sz w:val="22"/>
          <w:szCs w:val="22"/>
        </w:rPr>
        <w:t xml:space="preserve">Therefore, we can merge the two approaches </w:t>
      </w:r>
      <w:r w:rsidR="00694581" w:rsidRPr="00EE4459">
        <w:rPr>
          <w:sz w:val="22"/>
          <w:szCs w:val="22"/>
        </w:rPr>
        <w:t>for</w:t>
      </w:r>
      <w:r w:rsidRPr="00EE4459">
        <w:rPr>
          <w:sz w:val="22"/>
          <w:szCs w:val="22"/>
        </w:rPr>
        <w:t xml:space="preserve"> </w:t>
      </w:r>
      <w:r w:rsidR="00043522">
        <w:rPr>
          <w:sz w:val="22"/>
          <w:szCs w:val="22"/>
        </w:rPr>
        <w:t xml:space="preserve">identifying a model </w:t>
      </w:r>
      <w:r w:rsidRPr="00EE4459">
        <w:rPr>
          <w:sz w:val="22"/>
          <w:szCs w:val="22"/>
        </w:rPr>
        <w:t>into one framework, as shown in Figure</w:t>
      </w:r>
      <w:r w:rsidR="00986479">
        <w:rPr>
          <w:sz w:val="22"/>
          <w:szCs w:val="22"/>
        </w:rPr>
        <w:t xml:space="preserve"> </w:t>
      </w:r>
      <w:r w:rsidRPr="00EE4459">
        <w:rPr>
          <w:sz w:val="22"/>
          <w:szCs w:val="22"/>
        </w:rPr>
        <w:t>2</w:t>
      </w:r>
      <w:r w:rsidR="00694581" w:rsidRPr="00EE4459">
        <w:rPr>
          <w:sz w:val="22"/>
          <w:szCs w:val="22"/>
        </w:rPr>
        <w:t>.</w:t>
      </w:r>
    </w:p>
    <w:p w14:paraId="603F30F0" w14:textId="73454CF0" w:rsidR="007B47AB" w:rsidRDefault="007B47AB" w:rsidP="000C0686">
      <w:pPr>
        <w:jc w:val="both"/>
      </w:pPr>
    </w:p>
    <w:p w14:paraId="44A586A7" w14:textId="7B16E446" w:rsidR="007B47AB" w:rsidRDefault="002B5BB8" w:rsidP="009D10FE">
      <w:pPr>
        <w:jc w:val="center"/>
      </w:pPr>
      <w:r>
        <w:object w:dxaOrig="3230" w:dyaOrig="5158" w14:anchorId="286CEDBA">
          <v:shape id="_x0000_i1026" type="#_x0000_t75" style="width:118.95pt;height:190.95pt" o:ole="">
            <v:imagedata r:id="rId13" o:title=""/>
          </v:shape>
          <o:OLEObject Type="Embed" ProgID="Visio.Drawing.11" ShapeID="_x0000_i1026" DrawAspect="Content" ObjectID="_1742382473" r:id="rId14"/>
        </w:object>
      </w:r>
    </w:p>
    <w:p w14:paraId="4EE6365C" w14:textId="14F66843" w:rsidR="009D10FE" w:rsidRPr="00CE1BC6" w:rsidRDefault="009D10FE" w:rsidP="009D10FE">
      <w:pPr>
        <w:jc w:val="center"/>
        <w:rPr>
          <w:b/>
          <w:bCs/>
          <w:sz w:val="22"/>
          <w:szCs w:val="22"/>
        </w:rPr>
      </w:pPr>
      <w:r w:rsidRPr="00CE1BC6">
        <w:rPr>
          <w:b/>
          <w:bCs/>
          <w:sz w:val="22"/>
          <w:szCs w:val="22"/>
        </w:rPr>
        <w:t>Figure 2: Three-level model identification</w:t>
      </w:r>
    </w:p>
    <w:p w14:paraId="2A82A8D9" w14:textId="77777777" w:rsidR="007B47AB" w:rsidRDefault="007B47AB" w:rsidP="000C0686">
      <w:pPr>
        <w:jc w:val="both"/>
      </w:pPr>
    </w:p>
    <w:p w14:paraId="4496EAFB" w14:textId="77777777" w:rsidR="006D3807" w:rsidRDefault="006D3807" w:rsidP="000C0686">
      <w:pPr>
        <w:jc w:val="both"/>
      </w:pPr>
    </w:p>
    <w:p w14:paraId="3F65A0BC" w14:textId="627BCFA7" w:rsidR="00B320F9" w:rsidRPr="00EE4459" w:rsidRDefault="00694581" w:rsidP="000C0686">
      <w:pPr>
        <w:jc w:val="both"/>
        <w:rPr>
          <w:b/>
          <w:bCs/>
          <w:sz w:val="21"/>
          <w:szCs w:val="21"/>
        </w:rPr>
      </w:pPr>
      <w:r w:rsidRPr="00EE4459">
        <w:rPr>
          <w:b/>
          <w:bCs/>
          <w:sz w:val="21"/>
          <w:szCs w:val="21"/>
        </w:rPr>
        <w:t>Proposal</w:t>
      </w:r>
      <w:r w:rsidR="00762EB4" w:rsidRPr="00EE4459">
        <w:rPr>
          <w:b/>
          <w:bCs/>
          <w:sz w:val="21"/>
          <w:szCs w:val="21"/>
        </w:rPr>
        <w:t>-</w:t>
      </w:r>
      <w:r w:rsidR="00A841D9">
        <w:rPr>
          <w:b/>
          <w:bCs/>
          <w:sz w:val="21"/>
          <w:szCs w:val="21"/>
        </w:rPr>
        <w:t>6</w:t>
      </w:r>
      <w:r w:rsidR="00B320F9" w:rsidRPr="00EE4459">
        <w:rPr>
          <w:b/>
          <w:bCs/>
          <w:sz w:val="21"/>
          <w:szCs w:val="21"/>
        </w:rPr>
        <w:t>:</w:t>
      </w:r>
      <w:r w:rsidRPr="00EE4459">
        <w:rPr>
          <w:b/>
          <w:bCs/>
          <w:sz w:val="21"/>
          <w:szCs w:val="21"/>
        </w:rPr>
        <w:t xml:space="preserve"> </w:t>
      </w:r>
      <w:r w:rsidR="00B15278" w:rsidRPr="00EE4459">
        <w:rPr>
          <w:b/>
          <w:bCs/>
          <w:sz w:val="21"/>
          <w:szCs w:val="21"/>
        </w:rPr>
        <w:t>For model or model part at UE side, t</w:t>
      </w:r>
      <w:r w:rsidRPr="00EE4459">
        <w:rPr>
          <w:b/>
          <w:bCs/>
          <w:sz w:val="21"/>
          <w:szCs w:val="21"/>
        </w:rPr>
        <w:t xml:space="preserve">hree model </w:t>
      </w:r>
      <w:r w:rsidR="001D793A">
        <w:rPr>
          <w:b/>
          <w:bCs/>
          <w:sz w:val="21"/>
          <w:szCs w:val="21"/>
        </w:rPr>
        <w:t>identi</w:t>
      </w:r>
      <w:r w:rsidR="001D793A" w:rsidRPr="00EE4459">
        <w:rPr>
          <w:b/>
          <w:bCs/>
          <w:sz w:val="21"/>
          <w:szCs w:val="21"/>
        </w:rPr>
        <w:t xml:space="preserve">fication </w:t>
      </w:r>
      <w:r w:rsidRPr="00EE4459">
        <w:rPr>
          <w:b/>
          <w:bCs/>
          <w:sz w:val="21"/>
          <w:szCs w:val="21"/>
        </w:rPr>
        <w:t>level</w:t>
      </w:r>
      <w:r w:rsidR="00E26096" w:rsidRPr="00EE4459">
        <w:rPr>
          <w:b/>
          <w:bCs/>
          <w:sz w:val="21"/>
          <w:szCs w:val="21"/>
        </w:rPr>
        <w:t>s</w:t>
      </w:r>
      <w:r w:rsidRPr="00EE4459">
        <w:rPr>
          <w:b/>
          <w:bCs/>
          <w:sz w:val="21"/>
          <w:szCs w:val="21"/>
        </w:rPr>
        <w:t xml:space="preserve"> can be considered for further study:</w:t>
      </w:r>
    </w:p>
    <w:p w14:paraId="6F17A5BD" w14:textId="0DEB7DCD" w:rsidR="00B15278" w:rsidRPr="00EE4459" w:rsidRDefault="00694581" w:rsidP="00775811">
      <w:pPr>
        <w:pStyle w:val="aff1"/>
        <w:numPr>
          <w:ilvl w:val="0"/>
          <w:numId w:val="24"/>
        </w:numPr>
        <w:ind w:firstLineChars="0"/>
        <w:jc w:val="both"/>
        <w:rPr>
          <w:b/>
          <w:bCs/>
          <w:sz w:val="21"/>
          <w:szCs w:val="21"/>
        </w:rPr>
      </w:pPr>
      <w:r w:rsidRPr="00EE4459">
        <w:rPr>
          <w:b/>
          <w:bCs/>
          <w:sz w:val="21"/>
          <w:szCs w:val="21"/>
        </w:rPr>
        <w:t xml:space="preserve">MID-1: </w:t>
      </w:r>
      <w:r w:rsidR="00B15278" w:rsidRPr="00EE4459">
        <w:rPr>
          <w:b/>
          <w:bCs/>
          <w:sz w:val="21"/>
          <w:szCs w:val="21"/>
        </w:rPr>
        <w:t xml:space="preserve">model is identified </w:t>
      </w:r>
      <w:r w:rsidR="009576E7" w:rsidRPr="00EE4459">
        <w:rPr>
          <w:b/>
          <w:bCs/>
          <w:sz w:val="21"/>
          <w:szCs w:val="21"/>
        </w:rPr>
        <w:t>based on</w:t>
      </w:r>
      <w:r w:rsidR="008D58F7" w:rsidRPr="00EE4459">
        <w:rPr>
          <w:b/>
          <w:bCs/>
          <w:sz w:val="21"/>
          <w:szCs w:val="21"/>
        </w:rPr>
        <w:t xml:space="preserve"> </w:t>
      </w:r>
      <w:r w:rsidRPr="00EE4459">
        <w:rPr>
          <w:b/>
          <w:bCs/>
          <w:sz w:val="21"/>
          <w:szCs w:val="21"/>
        </w:rPr>
        <w:t xml:space="preserve">legacy UE-feature-based </w:t>
      </w:r>
      <w:r w:rsidR="00B15278" w:rsidRPr="00EE4459">
        <w:rPr>
          <w:b/>
          <w:bCs/>
          <w:sz w:val="21"/>
          <w:szCs w:val="21"/>
        </w:rPr>
        <w:t>functionality identification</w:t>
      </w:r>
      <w:r w:rsidR="008D58F7" w:rsidRPr="00EE4459">
        <w:rPr>
          <w:b/>
          <w:bCs/>
          <w:sz w:val="21"/>
          <w:szCs w:val="21"/>
        </w:rPr>
        <w:t xml:space="preserve"> (Level-1), </w:t>
      </w:r>
      <w:r w:rsidR="009576E7" w:rsidRPr="00EE4459">
        <w:rPr>
          <w:b/>
          <w:bCs/>
          <w:sz w:val="21"/>
          <w:szCs w:val="21"/>
        </w:rPr>
        <w:t>wherein the functionality level</w:t>
      </w:r>
      <w:r w:rsidR="008D58F7" w:rsidRPr="00EE4459">
        <w:rPr>
          <w:b/>
          <w:bCs/>
          <w:sz w:val="21"/>
          <w:szCs w:val="21"/>
        </w:rPr>
        <w:t xml:space="preserve"> </w:t>
      </w:r>
      <w:r w:rsidR="009576E7" w:rsidRPr="00EE4459">
        <w:rPr>
          <w:b/>
          <w:bCs/>
          <w:sz w:val="21"/>
          <w:szCs w:val="21"/>
        </w:rPr>
        <w:t>refers to</w:t>
      </w:r>
      <w:r w:rsidR="008D58F7" w:rsidRPr="00EE4459">
        <w:rPr>
          <w:b/>
          <w:bCs/>
          <w:sz w:val="21"/>
          <w:szCs w:val="21"/>
        </w:rPr>
        <w:t xml:space="preserve"> </w:t>
      </w:r>
      <w:r w:rsidR="00B15278" w:rsidRPr="00EE4459">
        <w:rPr>
          <w:b/>
          <w:bCs/>
          <w:sz w:val="21"/>
          <w:szCs w:val="21"/>
        </w:rPr>
        <w:t>pre-defined configurations.</w:t>
      </w:r>
    </w:p>
    <w:p w14:paraId="16D78901" w14:textId="521E4136" w:rsidR="00694581" w:rsidRPr="00EE4459" w:rsidRDefault="00B15278" w:rsidP="00775811">
      <w:pPr>
        <w:pStyle w:val="aff1"/>
        <w:numPr>
          <w:ilvl w:val="0"/>
          <w:numId w:val="24"/>
        </w:numPr>
        <w:ind w:firstLineChars="0"/>
        <w:jc w:val="both"/>
        <w:rPr>
          <w:b/>
          <w:bCs/>
          <w:sz w:val="21"/>
          <w:szCs w:val="21"/>
        </w:rPr>
      </w:pPr>
      <w:r w:rsidRPr="00EE4459">
        <w:rPr>
          <w:b/>
          <w:bCs/>
          <w:sz w:val="21"/>
          <w:szCs w:val="21"/>
        </w:rPr>
        <w:t xml:space="preserve">MID-2: model is identified based on </w:t>
      </w:r>
      <w:r w:rsidR="005D3D61" w:rsidRPr="00EE4459">
        <w:rPr>
          <w:b/>
          <w:bCs/>
          <w:sz w:val="21"/>
          <w:szCs w:val="21"/>
        </w:rPr>
        <w:t>either functionality identification level-2 or logical model identification, wherein</w:t>
      </w:r>
      <w:r w:rsidR="009576E7" w:rsidRPr="00EE4459">
        <w:rPr>
          <w:b/>
          <w:bCs/>
          <w:sz w:val="21"/>
          <w:szCs w:val="21"/>
        </w:rPr>
        <w:t xml:space="preserve"> the functionality or the logical model </w:t>
      </w:r>
      <w:r w:rsidR="00391D66" w:rsidRPr="00EE4459">
        <w:rPr>
          <w:b/>
          <w:bCs/>
          <w:sz w:val="21"/>
          <w:szCs w:val="21"/>
        </w:rPr>
        <w:t xml:space="preserve">links to its </w:t>
      </w:r>
      <w:r w:rsidR="009576E7" w:rsidRPr="00EE4459">
        <w:rPr>
          <w:b/>
          <w:bCs/>
          <w:sz w:val="21"/>
          <w:szCs w:val="21"/>
        </w:rPr>
        <w:t>applica</w:t>
      </w:r>
      <w:r w:rsidR="00391D66" w:rsidRPr="00EE4459">
        <w:rPr>
          <w:b/>
          <w:bCs/>
          <w:sz w:val="21"/>
          <w:szCs w:val="21"/>
        </w:rPr>
        <w:t>ble</w:t>
      </w:r>
      <w:r w:rsidR="009576E7" w:rsidRPr="00EE4459">
        <w:rPr>
          <w:b/>
          <w:bCs/>
          <w:sz w:val="21"/>
          <w:szCs w:val="21"/>
        </w:rPr>
        <w:t xml:space="preserve"> condition</w:t>
      </w:r>
      <w:r w:rsidR="00391D66" w:rsidRPr="00EE4459">
        <w:rPr>
          <w:b/>
          <w:bCs/>
          <w:sz w:val="21"/>
          <w:szCs w:val="21"/>
        </w:rPr>
        <w:t>.</w:t>
      </w:r>
    </w:p>
    <w:p w14:paraId="6DB885D6" w14:textId="2BB8D9E6" w:rsidR="00391D66" w:rsidRPr="00EE4459" w:rsidRDefault="00391D66" w:rsidP="00775811">
      <w:pPr>
        <w:pStyle w:val="aff1"/>
        <w:numPr>
          <w:ilvl w:val="0"/>
          <w:numId w:val="24"/>
        </w:numPr>
        <w:ind w:firstLineChars="0"/>
        <w:jc w:val="both"/>
        <w:rPr>
          <w:b/>
          <w:bCs/>
          <w:sz w:val="21"/>
          <w:szCs w:val="21"/>
        </w:rPr>
      </w:pPr>
      <w:r w:rsidRPr="00EE4459">
        <w:rPr>
          <w:b/>
          <w:bCs/>
          <w:sz w:val="21"/>
          <w:szCs w:val="21"/>
        </w:rPr>
        <w:t xml:space="preserve">MID-3: model is identified based on model ID, which </w:t>
      </w:r>
      <w:r w:rsidR="00E26096" w:rsidRPr="00EE4459">
        <w:rPr>
          <w:b/>
          <w:bCs/>
          <w:sz w:val="21"/>
          <w:szCs w:val="21"/>
        </w:rPr>
        <w:t>is assumed to be assigned to a physical model.</w:t>
      </w:r>
    </w:p>
    <w:p w14:paraId="17A72123" w14:textId="77777777" w:rsidR="007914FE" w:rsidRPr="00A841D9" w:rsidRDefault="007914FE" w:rsidP="000C0686">
      <w:pPr>
        <w:jc w:val="both"/>
        <w:rPr>
          <w:sz w:val="22"/>
          <w:szCs w:val="22"/>
        </w:rPr>
      </w:pPr>
    </w:p>
    <w:p w14:paraId="3BF82865" w14:textId="7834AB93" w:rsidR="00E26096" w:rsidRPr="00A841D9" w:rsidRDefault="00E26096" w:rsidP="000C0686">
      <w:pPr>
        <w:jc w:val="both"/>
        <w:rPr>
          <w:sz w:val="22"/>
          <w:szCs w:val="22"/>
        </w:rPr>
      </w:pPr>
      <w:r w:rsidRPr="00A841D9">
        <w:rPr>
          <w:sz w:val="22"/>
          <w:szCs w:val="22"/>
        </w:rPr>
        <w:t xml:space="preserve">In MID-2, either functionality identification level-2 or logical model identification links to its applicable condition. If such applicable condition can be </w:t>
      </w:r>
      <w:r w:rsidR="007914FE" w:rsidRPr="00A841D9">
        <w:rPr>
          <w:sz w:val="22"/>
          <w:szCs w:val="22"/>
        </w:rPr>
        <w:t xml:space="preserve">described by an explicit ID, MID-2 can be taken as the other type of model-ID-based model identification. </w:t>
      </w:r>
    </w:p>
    <w:p w14:paraId="5DD73934" w14:textId="77777777" w:rsidR="00E26096" w:rsidRDefault="00E26096" w:rsidP="000C0686">
      <w:pPr>
        <w:jc w:val="both"/>
      </w:pPr>
    </w:p>
    <w:p w14:paraId="33C3AF04" w14:textId="6E803FBD" w:rsidR="006C1952" w:rsidRPr="00932569" w:rsidRDefault="00E26096" w:rsidP="000C0686">
      <w:pPr>
        <w:jc w:val="both"/>
        <w:rPr>
          <w:b/>
          <w:bCs/>
          <w:sz w:val="22"/>
          <w:szCs w:val="22"/>
        </w:rPr>
      </w:pPr>
      <w:r w:rsidRPr="00932569">
        <w:rPr>
          <w:b/>
          <w:bCs/>
          <w:sz w:val="22"/>
          <w:szCs w:val="22"/>
        </w:rPr>
        <w:t>Proposal-</w:t>
      </w:r>
      <w:r w:rsidR="00A841D9">
        <w:rPr>
          <w:b/>
          <w:bCs/>
          <w:sz w:val="22"/>
          <w:szCs w:val="22"/>
        </w:rPr>
        <w:t>7</w:t>
      </w:r>
      <w:r w:rsidRPr="00932569">
        <w:rPr>
          <w:b/>
          <w:bCs/>
          <w:sz w:val="22"/>
          <w:szCs w:val="22"/>
        </w:rPr>
        <w:t xml:space="preserve">: </w:t>
      </w:r>
      <w:r w:rsidR="009D10FE" w:rsidRPr="00932569">
        <w:rPr>
          <w:b/>
          <w:bCs/>
          <w:sz w:val="22"/>
          <w:szCs w:val="22"/>
        </w:rPr>
        <w:t>To have a unified model identification</w:t>
      </w:r>
      <w:r w:rsidR="001D3BA0">
        <w:rPr>
          <w:b/>
          <w:bCs/>
          <w:sz w:val="22"/>
          <w:szCs w:val="22"/>
        </w:rPr>
        <w:t xml:space="preserve"> in LCM procedures</w:t>
      </w:r>
      <w:r w:rsidR="009D10FE" w:rsidRPr="00932569">
        <w:rPr>
          <w:b/>
          <w:bCs/>
          <w:sz w:val="22"/>
          <w:szCs w:val="22"/>
        </w:rPr>
        <w:t xml:space="preserve">, an explicit ID for functionality identification or logical model identification can be introduced. </w:t>
      </w:r>
    </w:p>
    <w:p w14:paraId="494D9DF8" w14:textId="4F59DBA9" w:rsidR="00F103A6" w:rsidRDefault="00F103A6" w:rsidP="000C0686">
      <w:pPr>
        <w:jc w:val="both"/>
        <w:rPr>
          <w:sz w:val="22"/>
          <w:szCs w:val="22"/>
          <w:lang w:eastAsia="ja-JP"/>
        </w:rPr>
      </w:pPr>
    </w:p>
    <w:p w14:paraId="044866E6" w14:textId="391709F0" w:rsidR="006E3723" w:rsidRPr="00B12BF9" w:rsidRDefault="006E3723" w:rsidP="000C0686">
      <w:pPr>
        <w:pStyle w:val="1"/>
        <w:jc w:val="both"/>
        <w:rPr>
          <w:b/>
          <w:bCs w:val="0"/>
          <w:sz w:val="24"/>
        </w:rPr>
      </w:pPr>
      <w:r w:rsidRPr="00B12BF9">
        <w:rPr>
          <w:b/>
          <w:bCs w:val="0"/>
          <w:sz w:val="24"/>
        </w:rPr>
        <w:t>Conclusions</w:t>
      </w:r>
    </w:p>
    <w:p w14:paraId="0F051A67" w14:textId="7910F584" w:rsidR="001D793A" w:rsidRPr="006714A0" w:rsidRDefault="001D793A" w:rsidP="001D793A">
      <w:pPr>
        <w:jc w:val="both"/>
        <w:rPr>
          <w:rFonts w:eastAsiaTheme="minorEastAsia"/>
          <w:sz w:val="22"/>
          <w:szCs w:val="22"/>
          <w:lang w:eastAsia="zh-CN"/>
        </w:rPr>
      </w:pPr>
      <w:r w:rsidRPr="006714A0">
        <w:rPr>
          <w:rFonts w:eastAsiaTheme="minorEastAsia"/>
          <w:sz w:val="22"/>
          <w:szCs w:val="22"/>
          <w:lang w:eastAsia="zh-CN"/>
        </w:rPr>
        <w:t>We have the following observations and proposals.</w:t>
      </w:r>
    </w:p>
    <w:p w14:paraId="1AA7D0E0" w14:textId="77777777" w:rsidR="001D793A" w:rsidRPr="006714A0" w:rsidRDefault="001D793A" w:rsidP="001D793A">
      <w:pPr>
        <w:jc w:val="both"/>
        <w:rPr>
          <w:rFonts w:eastAsiaTheme="minorEastAsia"/>
          <w:b/>
          <w:bCs/>
          <w:sz w:val="22"/>
          <w:szCs w:val="22"/>
          <w:lang w:eastAsia="zh-CN"/>
        </w:rPr>
      </w:pPr>
    </w:p>
    <w:p w14:paraId="1DBC28D9" w14:textId="77777777" w:rsidR="001D793A" w:rsidRPr="00637249" w:rsidRDefault="001D793A" w:rsidP="001D793A">
      <w:pPr>
        <w:jc w:val="both"/>
        <w:rPr>
          <w:b/>
          <w:bCs/>
          <w:sz w:val="22"/>
          <w:szCs w:val="22"/>
        </w:rPr>
      </w:pPr>
      <w:r w:rsidRPr="00637249">
        <w:rPr>
          <w:b/>
          <w:bCs/>
          <w:sz w:val="22"/>
          <w:szCs w:val="22"/>
        </w:rPr>
        <w:t>Observation-1:</w:t>
      </w:r>
      <w:r>
        <w:rPr>
          <w:b/>
          <w:bCs/>
          <w:sz w:val="22"/>
          <w:szCs w:val="22"/>
        </w:rPr>
        <w:t xml:space="preserve"> </w:t>
      </w:r>
      <w:r w:rsidRPr="00637249">
        <w:rPr>
          <w:b/>
          <w:bCs/>
          <w:sz w:val="22"/>
          <w:szCs w:val="22"/>
        </w:rPr>
        <w:t xml:space="preserve">Updating the model parameters and/or model structure of a model results </w:t>
      </w:r>
      <w:r>
        <w:rPr>
          <w:b/>
          <w:bCs/>
          <w:sz w:val="22"/>
          <w:szCs w:val="22"/>
        </w:rPr>
        <w:t xml:space="preserve">in </w:t>
      </w:r>
      <w:r w:rsidRPr="00637249">
        <w:rPr>
          <w:b/>
          <w:bCs/>
          <w:sz w:val="22"/>
          <w:szCs w:val="22"/>
        </w:rPr>
        <w:t xml:space="preserve">a model update. </w:t>
      </w:r>
    </w:p>
    <w:p w14:paraId="5677D849" w14:textId="77777777" w:rsidR="001D793A" w:rsidRPr="00637249" w:rsidRDefault="001D793A" w:rsidP="001D793A">
      <w:pPr>
        <w:jc w:val="both"/>
        <w:rPr>
          <w:b/>
          <w:bCs/>
          <w:sz w:val="22"/>
          <w:szCs w:val="22"/>
        </w:rPr>
      </w:pPr>
    </w:p>
    <w:p w14:paraId="4EB13EFC" w14:textId="77777777" w:rsidR="001D793A" w:rsidRPr="00637249" w:rsidRDefault="001D793A" w:rsidP="001D793A">
      <w:pPr>
        <w:jc w:val="both"/>
        <w:rPr>
          <w:b/>
          <w:bCs/>
          <w:sz w:val="22"/>
          <w:szCs w:val="22"/>
        </w:rPr>
      </w:pPr>
      <w:r w:rsidRPr="00637249">
        <w:rPr>
          <w:b/>
          <w:bCs/>
          <w:sz w:val="22"/>
          <w:szCs w:val="22"/>
        </w:rPr>
        <w:t>Obervation-2:</w:t>
      </w:r>
      <w:r>
        <w:rPr>
          <w:b/>
          <w:bCs/>
          <w:sz w:val="22"/>
          <w:szCs w:val="22"/>
        </w:rPr>
        <w:t xml:space="preserve"> </w:t>
      </w:r>
      <w:r w:rsidRPr="00637249">
        <w:rPr>
          <w:b/>
          <w:bCs/>
          <w:sz w:val="22"/>
          <w:szCs w:val="22"/>
        </w:rPr>
        <w:t xml:space="preserve">A model update at UE-side needs to be known to NW side, if model monitoring and model control are conducted at NW side. </w:t>
      </w:r>
    </w:p>
    <w:p w14:paraId="00CA3AEB" w14:textId="77777777" w:rsidR="001D793A" w:rsidRPr="00637249" w:rsidRDefault="001D793A" w:rsidP="001D793A">
      <w:pPr>
        <w:jc w:val="both"/>
        <w:rPr>
          <w:b/>
          <w:bCs/>
          <w:sz w:val="22"/>
          <w:szCs w:val="22"/>
        </w:rPr>
      </w:pPr>
    </w:p>
    <w:p w14:paraId="5D03C6AD" w14:textId="77777777" w:rsidR="001D793A" w:rsidRDefault="001D793A" w:rsidP="001D793A">
      <w:pPr>
        <w:jc w:val="both"/>
        <w:rPr>
          <w:b/>
          <w:bCs/>
          <w:sz w:val="22"/>
          <w:szCs w:val="22"/>
        </w:rPr>
      </w:pPr>
      <w:r w:rsidRPr="00775811">
        <w:rPr>
          <w:b/>
          <w:bCs/>
          <w:sz w:val="22"/>
          <w:szCs w:val="22"/>
        </w:rPr>
        <w:t>Observation-3:</w:t>
      </w:r>
      <w:r>
        <w:rPr>
          <w:b/>
          <w:bCs/>
          <w:sz w:val="22"/>
          <w:szCs w:val="22"/>
        </w:rPr>
        <w:t xml:space="preserve"> With the refined concepts on model, say physical model and logical model, it would be helpful to reduce or avoid misunderstanding among companies in the meaning and assumptions of a model in model LCM discussions.</w:t>
      </w:r>
    </w:p>
    <w:p w14:paraId="31583A14" w14:textId="77777777" w:rsidR="001D793A" w:rsidRDefault="001D793A" w:rsidP="001D793A">
      <w:pPr>
        <w:jc w:val="both"/>
        <w:rPr>
          <w:b/>
          <w:bCs/>
          <w:sz w:val="22"/>
          <w:szCs w:val="22"/>
        </w:rPr>
      </w:pPr>
    </w:p>
    <w:p w14:paraId="0057BC25" w14:textId="77777777" w:rsidR="001D793A" w:rsidRPr="00FC005C" w:rsidRDefault="001D793A" w:rsidP="001D793A">
      <w:pPr>
        <w:jc w:val="both"/>
        <w:rPr>
          <w:b/>
          <w:bCs/>
          <w:sz w:val="22"/>
          <w:szCs w:val="22"/>
        </w:rPr>
      </w:pPr>
      <w:r w:rsidRPr="00FC005C">
        <w:rPr>
          <w:b/>
          <w:bCs/>
          <w:sz w:val="22"/>
          <w:szCs w:val="22"/>
        </w:rPr>
        <w:t>Obervation-4: Model ID is assigned to logical model in the case that physical model(s) information at UE side can be transparent to NW in all LCM procedures.</w:t>
      </w:r>
    </w:p>
    <w:p w14:paraId="40D997F4" w14:textId="77777777" w:rsidR="001D793A" w:rsidRDefault="001D793A" w:rsidP="001D793A">
      <w:pPr>
        <w:jc w:val="both"/>
        <w:rPr>
          <w:sz w:val="22"/>
          <w:szCs w:val="22"/>
        </w:rPr>
      </w:pPr>
    </w:p>
    <w:p w14:paraId="76A7548A" w14:textId="77777777" w:rsidR="001D793A" w:rsidRDefault="001D793A" w:rsidP="001D793A">
      <w:pPr>
        <w:jc w:val="both"/>
        <w:rPr>
          <w:b/>
          <w:bCs/>
          <w:sz w:val="22"/>
          <w:szCs w:val="22"/>
        </w:rPr>
      </w:pPr>
      <w:r w:rsidRPr="00FC005C">
        <w:rPr>
          <w:b/>
          <w:bCs/>
          <w:sz w:val="22"/>
          <w:szCs w:val="22"/>
        </w:rPr>
        <w:t>Obervation-5: For model transfer procedure and offline joint training procedure of two-sided model, mode ID is suitable for identification of physical model, while for other LCM procedures, mode ID can be assigned to logical model.</w:t>
      </w:r>
    </w:p>
    <w:p w14:paraId="0C6325C0" w14:textId="77777777" w:rsidR="001D793A" w:rsidRDefault="001D793A" w:rsidP="001D793A">
      <w:pPr>
        <w:jc w:val="both"/>
        <w:rPr>
          <w:b/>
          <w:bCs/>
          <w:sz w:val="22"/>
          <w:szCs w:val="22"/>
        </w:rPr>
      </w:pPr>
    </w:p>
    <w:p w14:paraId="52ABF4B7" w14:textId="77777777" w:rsidR="001D793A" w:rsidRDefault="001D793A" w:rsidP="001D793A">
      <w:pPr>
        <w:jc w:val="both"/>
        <w:rPr>
          <w:b/>
          <w:bCs/>
          <w:sz w:val="22"/>
          <w:szCs w:val="22"/>
        </w:rPr>
      </w:pPr>
      <w:r>
        <w:rPr>
          <w:b/>
          <w:bCs/>
          <w:sz w:val="22"/>
          <w:szCs w:val="22"/>
        </w:rPr>
        <w:t>Observation-6: There is no unified conclusion on whether the global model ID is assigned or referred to a physical model or a logical model. For different LCM and (sub)use cases, the optimal option is different.</w:t>
      </w:r>
    </w:p>
    <w:p w14:paraId="38184936" w14:textId="77777777" w:rsidR="001D793A" w:rsidRDefault="001D793A" w:rsidP="001D793A">
      <w:pPr>
        <w:jc w:val="both"/>
        <w:rPr>
          <w:b/>
          <w:bCs/>
          <w:sz w:val="22"/>
          <w:szCs w:val="22"/>
        </w:rPr>
      </w:pPr>
    </w:p>
    <w:p w14:paraId="3AE6184E" w14:textId="480D0F7F" w:rsidR="001D793A" w:rsidRDefault="001D793A" w:rsidP="001D793A">
      <w:pPr>
        <w:jc w:val="both"/>
        <w:rPr>
          <w:b/>
          <w:bCs/>
          <w:sz w:val="22"/>
          <w:szCs w:val="22"/>
        </w:rPr>
      </w:pPr>
      <w:r w:rsidRPr="00637249">
        <w:rPr>
          <w:b/>
          <w:bCs/>
          <w:sz w:val="22"/>
          <w:szCs w:val="22"/>
        </w:rPr>
        <w:t>Proposal-1:</w:t>
      </w:r>
      <w:r>
        <w:rPr>
          <w:b/>
          <w:bCs/>
          <w:sz w:val="22"/>
          <w:szCs w:val="22"/>
        </w:rPr>
        <w:t xml:space="preserve"> </w:t>
      </w:r>
      <w:r w:rsidRPr="00637249">
        <w:rPr>
          <w:b/>
          <w:bCs/>
          <w:sz w:val="22"/>
          <w:szCs w:val="22"/>
        </w:rPr>
        <w:t xml:space="preserve">To facilitate NW-side model monitoring and model management operations, both the update of model structure and/or the update of model parameters should be identified as a new model. In this sense, </w:t>
      </w:r>
      <w:r>
        <w:rPr>
          <w:b/>
          <w:bCs/>
          <w:sz w:val="22"/>
          <w:szCs w:val="22"/>
        </w:rPr>
        <w:t>the term “</w:t>
      </w:r>
      <w:r w:rsidRPr="00637249">
        <w:rPr>
          <w:b/>
          <w:bCs/>
          <w:sz w:val="22"/>
          <w:szCs w:val="22"/>
        </w:rPr>
        <w:t>model</w:t>
      </w:r>
      <w:r>
        <w:rPr>
          <w:b/>
          <w:bCs/>
          <w:sz w:val="22"/>
          <w:szCs w:val="22"/>
        </w:rPr>
        <w:t>”</w:t>
      </w:r>
      <w:r w:rsidRPr="00637249">
        <w:rPr>
          <w:b/>
          <w:bCs/>
          <w:sz w:val="22"/>
          <w:szCs w:val="22"/>
        </w:rPr>
        <w:t xml:space="preserve"> mean</w:t>
      </w:r>
      <w:r>
        <w:rPr>
          <w:b/>
          <w:bCs/>
          <w:sz w:val="22"/>
          <w:szCs w:val="22"/>
        </w:rPr>
        <w:t>s</w:t>
      </w:r>
      <w:r w:rsidRPr="00637249">
        <w:rPr>
          <w:b/>
          <w:bCs/>
          <w:sz w:val="22"/>
          <w:szCs w:val="22"/>
        </w:rPr>
        <w:t xml:space="preserve"> model + model parameters.</w:t>
      </w:r>
    </w:p>
    <w:p w14:paraId="2A84AF19" w14:textId="77777777" w:rsidR="001D793A" w:rsidRDefault="001D793A" w:rsidP="001D793A">
      <w:pPr>
        <w:jc w:val="both"/>
        <w:rPr>
          <w:b/>
          <w:bCs/>
          <w:sz w:val="22"/>
          <w:szCs w:val="22"/>
        </w:rPr>
      </w:pPr>
    </w:p>
    <w:p w14:paraId="6EA44EC7" w14:textId="6314A82D" w:rsidR="001D793A" w:rsidRDefault="001D793A" w:rsidP="001D793A">
      <w:pPr>
        <w:jc w:val="both"/>
        <w:rPr>
          <w:b/>
          <w:bCs/>
          <w:sz w:val="22"/>
          <w:szCs w:val="22"/>
        </w:rPr>
      </w:pPr>
      <w:r w:rsidRPr="00775811">
        <w:rPr>
          <w:b/>
          <w:bCs/>
          <w:sz w:val="22"/>
          <w:szCs w:val="22"/>
        </w:rPr>
        <w:t>Proposal-2:</w:t>
      </w:r>
      <w:r>
        <w:rPr>
          <w:b/>
          <w:bCs/>
          <w:sz w:val="22"/>
          <w:szCs w:val="22"/>
        </w:rPr>
        <w:t xml:space="preserve"> To align the understanding on the meaning and assumptions of a model among companies in relevant model LCM discussions, it is suggested to introduce </w:t>
      </w:r>
      <w:r w:rsidRPr="00775811">
        <w:rPr>
          <w:b/>
          <w:bCs/>
          <w:sz w:val="22"/>
          <w:szCs w:val="22"/>
        </w:rPr>
        <w:t>the concept of physical model and the concept of logical model</w:t>
      </w:r>
      <w:r>
        <w:rPr>
          <w:b/>
          <w:bCs/>
          <w:sz w:val="22"/>
          <w:szCs w:val="22"/>
        </w:rPr>
        <w:t xml:space="preserve"> in the discussions of this SI</w:t>
      </w:r>
      <w:r w:rsidRPr="00775811">
        <w:rPr>
          <w:b/>
          <w:bCs/>
          <w:sz w:val="22"/>
          <w:szCs w:val="22"/>
        </w:rPr>
        <w:t>.</w:t>
      </w:r>
      <w:r>
        <w:rPr>
          <w:b/>
          <w:bCs/>
          <w:sz w:val="22"/>
          <w:szCs w:val="22"/>
        </w:rPr>
        <w:t xml:space="preserve"> </w:t>
      </w:r>
    </w:p>
    <w:p w14:paraId="306F0F2C" w14:textId="77777777" w:rsidR="001D793A" w:rsidRDefault="001D793A" w:rsidP="001D793A">
      <w:pPr>
        <w:jc w:val="both"/>
        <w:rPr>
          <w:b/>
          <w:bCs/>
          <w:sz w:val="22"/>
          <w:szCs w:val="22"/>
        </w:rPr>
      </w:pPr>
    </w:p>
    <w:p w14:paraId="2FA5CD99" w14:textId="71BC4612" w:rsidR="001D793A" w:rsidRPr="00775811" w:rsidRDefault="001D793A" w:rsidP="001D793A">
      <w:pPr>
        <w:jc w:val="both"/>
        <w:rPr>
          <w:b/>
          <w:bCs/>
          <w:sz w:val="22"/>
          <w:szCs w:val="22"/>
        </w:rPr>
      </w:pPr>
      <w:r w:rsidRPr="00775811">
        <w:rPr>
          <w:b/>
          <w:bCs/>
          <w:sz w:val="22"/>
          <w:szCs w:val="22"/>
        </w:rPr>
        <w:t>Proposal-</w:t>
      </w:r>
      <w:r>
        <w:rPr>
          <w:b/>
          <w:bCs/>
          <w:sz w:val="22"/>
          <w:szCs w:val="22"/>
        </w:rPr>
        <w:t>3</w:t>
      </w:r>
      <w:r w:rsidRPr="00775811">
        <w:rPr>
          <w:b/>
          <w:bCs/>
          <w:sz w:val="22"/>
          <w:szCs w:val="22"/>
        </w:rPr>
        <w:t>:</w:t>
      </w:r>
      <w:r>
        <w:rPr>
          <w:b/>
          <w:bCs/>
          <w:sz w:val="22"/>
          <w:szCs w:val="22"/>
        </w:rPr>
        <w:t xml:space="preserve"> In the cases where </w:t>
      </w:r>
      <w:r w:rsidRPr="00094312">
        <w:rPr>
          <w:b/>
          <w:bCs/>
          <w:sz w:val="22"/>
          <w:szCs w:val="22"/>
        </w:rPr>
        <w:t xml:space="preserve">either </w:t>
      </w:r>
      <w:r>
        <w:rPr>
          <w:b/>
          <w:bCs/>
          <w:sz w:val="22"/>
          <w:szCs w:val="22"/>
        </w:rPr>
        <w:t xml:space="preserve">using </w:t>
      </w:r>
      <w:r w:rsidRPr="00094312">
        <w:rPr>
          <w:b/>
          <w:bCs/>
          <w:sz w:val="22"/>
          <w:szCs w:val="22"/>
        </w:rPr>
        <w:t xml:space="preserve">physical model or </w:t>
      </w:r>
      <w:r>
        <w:rPr>
          <w:b/>
          <w:bCs/>
          <w:sz w:val="22"/>
          <w:szCs w:val="22"/>
        </w:rPr>
        <w:t xml:space="preserve">using </w:t>
      </w:r>
      <w:r w:rsidRPr="00094312">
        <w:rPr>
          <w:b/>
          <w:bCs/>
          <w:sz w:val="22"/>
          <w:szCs w:val="22"/>
        </w:rPr>
        <w:t>logical model make</w:t>
      </w:r>
      <w:r>
        <w:rPr>
          <w:b/>
          <w:bCs/>
          <w:sz w:val="22"/>
          <w:szCs w:val="22"/>
        </w:rPr>
        <w:t>s</w:t>
      </w:r>
      <w:r w:rsidRPr="00094312">
        <w:rPr>
          <w:b/>
          <w:bCs/>
          <w:sz w:val="22"/>
          <w:szCs w:val="22"/>
        </w:rPr>
        <w:t xml:space="preserve"> no difference to the discussions</w:t>
      </w:r>
      <w:r>
        <w:rPr>
          <w:b/>
          <w:bCs/>
          <w:sz w:val="22"/>
          <w:szCs w:val="22"/>
        </w:rPr>
        <w:t xml:space="preserve">, only use “model” to cover both possibilities. </w:t>
      </w:r>
      <w:r w:rsidRPr="00775811">
        <w:rPr>
          <w:b/>
          <w:bCs/>
          <w:sz w:val="22"/>
          <w:szCs w:val="22"/>
        </w:rPr>
        <w:t>Physical model and logical model can be described as:</w:t>
      </w:r>
    </w:p>
    <w:p w14:paraId="06CD2C6B" w14:textId="77777777" w:rsidR="001D793A" w:rsidRPr="00047E08" w:rsidRDefault="001D793A" w:rsidP="001D793A">
      <w:pPr>
        <w:pStyle w:val="aff1"/>
        <w:numPr>
          <w:ilvl w:val="0"/>
          <w:numId w:val="33"/>
        </w:numPr>
        <w:ind w:firstLineChars="0"/>
        <w:jc w:val="both"/>
        <w:rPr>
          <w:b/>
          <w:bCs/>
          <w:sz w:val="22"/>
          <w:szCs w:val="22"/>
        </w:rPr>
      </w:pPr>
      <w:r w:rsidRPr="00047E08">
        <w:rPr>
          <w:b/>
          <w:bCs/>
          <w:sz w:val="22"/>
          <w:szCs w:val="22"/>
        </w:rPr>
        <w:t xml:space="preserve">Physical model: </w:t>
      </w:r>
    </w:p>
    <w:p w14:paraId="082DC371" w14:textId="77777777" w:rsidR="001D793A" w:rsidRPr="00775811" w:rsidRDefault="001D793A" w:rsidP="001D793A">
      <w:pPr>
        <w:pStyle w:val="aff1"/>
        <w:numPr>
          <w:ilvl w:val="1"/>
          <w:numId w:val="23"/>
        </w:numPr>
        <w:ind w:left="2160" w:firstLineChars="0"/>
        <w:jc w:val="both"/>
        <w:rPr>
          <w:b/>
          <w:bCs/>
          <w:sz w:val="22"/>
          <w:szCs w:val="22"/>
        </w:rPr>
      </w:pPr>
      <w:r w:rsidRPr="00775811">
        <w:rPr>
          <w:b/>
          <w:bCs/>
          <w:sz w:val="22"/>
          <w:szCs w:val="22"/>
        </w:rPr>
        <w:t>Proprietary-format model</w:t>
      </w:r>
      <w:r>
        <w:rPr>
          <w:b/>
          <w:bCs/>
          <w:sz w:val="22"/>
          <w:szCs w:val="22"/>
        </w:rPr>
        <w:t>.</w:t>
      </w:r>
    </w:p>
    <w:p w14:paraId="5EAF6CDD" w14:textId="77777777" w:rsidR="001D793A" w:rsidRPr="00775811" w:rsidRDefault="001D793A" w:rsidP="001D793A">
      <w:pPr>
        <w:pStyle w:val="aff1"/>
        <w:numPr>
          <w:ilvl w:val="1"/>
          <w:numId w:val="23"/>
        </w:numPr>
        <w:ind w:left="2160" w:firstLineChars="0"/>
        <w:jc w:val="both"/>
        <w:rPr>
          <w:b/>
          <w:bCs/>
          <w:sz w:val="22"/>
          <w:szCs w:val="22"/>
        </w:rPr>
      </w:pPr>
      <w:r w:rsidRPr="00775811">
        <w:rPr>
          <w:b/>
          <w:bCs/>
          <w:sz w:val="22"/>
          <w:szCs w:val="22"/>
        </w:rPr>
        <w:t>Open-format model</w:t>
      </w:r>
      <w:r>
        <w:rPr>
          <w:b/>
          <w:bCs/>
          <w:sz w:val="22"/>
          <w:szCs w:val="22"/>
        </w:rPr>
        <w:t>.</w:t>
      </w:r>
    </w:p>
    <w:p w14:paraId="0AF03793" w14:textId="77777777" w:rsidR="001D793A" w:rsidRPr="00047E08" w:rsidRDefault="001D793A" w:rsidP="001D793A">
      <w:pPr>
        <w:pStyle w:val="aff1"/>
        <w:numPr>
          <w:ilvl w:val="0"/>
          <w:numId w:val="33"/>
        </w:numPr>
        <w:ind w:firstLineChars="0"/>
        <w:jc w:val="both"/>
        <w:rPr>
          <w:b/>
          <w:bCs/>
          <w:sz w:val="22"/>
          <w:szCs w:val="22"/>
        </w:rPr>
      </w:pPr>
      <w:r w:rsidRPr="00047E08">
        <w:rPr>
          <w:b/>
          <w:bCs/>
          <w:sz w:val="22"/>
          <w:szCs w:val="22"/>
        </w:rPr>
        <w:lastRenderedPageBreak/>
        <w:t>Logical model:</w:t>
      </w:r>
    </w:p>
    <w:p w14:paraId="3C90BB59" w14:textId="77777777" w:rsidR="001D793A" w:rsidRPr="00775811" w:rsidRDefault="001D793A" w:rsidP="001D793A">
      <w:pPr>
        <w:pStyle w:val="aff1"/>
        <w:numPr>
          <w:ilvl w:val="1"/>
          <w:numId w:val="23"/>
        </w:numPr>
        <w:ind w:left="2160" w:firstLineChars="0"/>
        <w:jc w:val="both"/>
        <w:rPr>
          <w:b/>
          <w:bCs/>
          <w:sz w:val="22"/>
          <w:szCs w:val="22"/>
        </w:rPr>
      </w:pPr>
      <w:r w:rsidRPr="00775811">
        <w:rPr>
          <w:b/>
          <w:bCs/>
          <w:sz w:val="22"/>
          <w:szCs w:val="22"/>
        </w:rPr>
        <w:t>Logical model described by an explicit dataset</w:t>
      </w:r>
      <w:r>
        <w:rPr>
          <w:b/>
          <w:bCs/>
          <w:sz w:val="22"/>
          <w:szCs w:val="22"/>
        </w:rPr>
        <w:t>.</w:t>
      </w:r>
    </w:p>
    <w:p w14:paraId="177020F9" w14:textId="77777777" w:rsidR="001D793A" w:rsidRPr="00775811" w:rsidRDefault="001D793A" w:rsidP="001D793A">
      <w:pPr>
        <w:pStyle w:val="aff1"/>
        <w:numPr>
          <w:ilvl w:val="1"/>
          <w:numId w:val="23"/>
        </w:numPr>
        <w:ind w:left="2160" w:firstLineChars="0"/>
        <w:jc w:val="both"/>
        <w:rPr>
          <w:b/>
          <w:bCs/>
          <w:sz w:val="22"/>
          <w:szCs w:val="22"/>
        </w:rPr>
      </w:pPr>
      <w:r w:rsidRPr="00775811">
        <w:rPr>
          <w:b/>
          <w:bCs/>
          <w:sz w:val="22"/>
          <w:szCs w:val="22"/>
        </w:rPr>
        <w:t>Logical model described by an applicable condition</w:t>
      </w:r>
      <w:r>
        <w:rPr>
          <w:b/>
          <w:bCs/>
          <w:sz w:val="22"/>
          <w:szCs w:val="22"/>
        </w:rPr>
        <w:t>.</w:t>
      </w:r>
    </w:p>
    <w:p w14:paraId="43ADA98D" w14:textId="77777777" w:rsidR="001D793A" w:rsidRDefault="001D793A" w:rsidP="001D793A">
      <w:pPr>
        <w:pStyle w:val="aff1"/>
        <w:numPr>
          <w:ilvl w:val="1"/>
          <w:numId w:val="23"/>
        </w:numPr>
        <w:ind w:left="2160" w:firstLineChars="0"/>
        <w:jc w:val="both"/>
      </w:pPr>
      <w:r w:rsidRPr="00775811">
        <w:rPr>
          <w:b/>
          <w:bCs/>
          <w:sz w:val="22"/>
          <w:szCs w:val="22"/>
        </w:rPr>
        <w:t>A model is identified via signaling</w:t>
      </w:r>
      <w:r>
        <w:rPr>
          <w:b/>
          <w:bCs/>
          <w:sz w:val="22"/>
          <w:szCs w:val="22"/>
        </w:rPr>
        <w:t>.</w:t>
      </w:r>
    </w:p>
    <w:p w14:paraId="29D7F2A3" w14:textId="77777777" w:rsidR="001D793A" w:rsidRDefault="001D793A" w:rsidP="001D793A">
      <w:pPr>
        <w:jc w:val="both"/>
        <w:rPr>
          <w:b/>
          <w:bCs/>
          <w:sz w:val="22"/>
          <w:szCs w:val="22"/>
        </w:rPr>
      </w:pPr>
    </w:p>
    <w:p w14:paraId="6F3FF094" w14:textId="056305D2" w:rsidR="006714A0" w:rsidRDefault="006714A0" w:rsidP="006714A0">
      <w:pPr>
        <w:jc w:val="both"/>
        <w:rPr>
          <w:b/>
          <w:bCs/>
          <w:sz w:val="22"/>
          <w:szCs w:val="22"/>
        </w:rPr>
      </w:pPr>
      <w:r w:rsidRPr="00FC005C">
        <w:rPr>
          <w:b/>
          <w:bCs/>
          <w:sz w:val="22"/>
          <w:szCs w:val="22"/>
        </w:rPr>
        <w:t xml:space="preserve">Proposal-4: </w:t>
      </w:r>
      <w:r>
        <w:rPr>
          <w:b/>
          <w:bCs/>
          <w:sz w:val="22"/>
          <w:szCs w:val="22"/>
        </w:rPr>
        <w:t>Considering different requests on the usage of model ID in different LCM procedures, it is suggested to study other types of model ID besides the global model ID. Meanwhile, a hierarch</w:t>
      </w:r>
      <w:r w:rsidR="002305A9">
        <w:rPr>
          <w:b/>
          <w:bCs/>
          <w:sz w:val="22"/>
          <w:szCs w:val="22"/>
        </w:rPr>
        <w:t>ical</w:t>
      </w:r>
      <w:r>
        <w:rPr>
          <w:b/>
          <w:bCs/>
          <w:sz w:val="22"/>
          <w:szCs w:val="22"/>
        </w:rPr>
        <w:t xml:space="preserve"> model indication mechanism needs to be studied if multiple-level model ID is defined.</w:t>
      </w:r>
    </w:p>
    <w:p w14:paraId="4010B5F9" w14:textId="77777777" w:rsidR="001D793A" w:rsidRDefault="001D793A" w:rsidP="001D793A">
      <w:pPr>
        <w:jc w:val="both"/>
        <w:rPr>
          <w:b/>
          <w:bCs/>
          <w:sz w:val="22"/>
          <w:szCs w:val="22"/>
        </w:rPr>
      </w:pPr>
    </w:p>
    <w:p w14:paraId="11EC510E" w14:textId="24F8F867" w:rsidR="001D793A" w:rsidRDefault="001D793A" w:rsidP="001D793A">
      <w:pPr>
        <w:jc w:val="both"/>
        <w:rPr>
          <w:b/>
          <w:bCs/>
          <w:sz w:val="22"/>
          <w:szCs w:val="22"/>
        </w:rPr>
      </w:pPr>
      <w:r w:rsidRPr="00602F17">
        <w:rPr>
          <w:b/>
          <w:bCs/>
          <w:sz w:val="22"/>
          <w:szCs w:val="22"/>
        </w:rPr>
        <w:t xml:space="preserve">Proposal-5: </w:t>
      </w:r>
      <w:r>
        <w:rPr>
          <w:b/>
          <w:bCs/>
          <w:sz w:val="22"/>
          <w:szCs w:val="22"/>
        </w:rPr>
        <w:t>Considering the importance to guarantee AI/ML performance and the gain over conventional methods, at least the following issue</w:t>
      </w:r>
      <w:r w:rsidR="00EF4FA8">
        <w:rPr>
          <w:b/>
          <w:bCs/>
          <w:sz w:val="22"/>
          <w:szCs w:val="22"/>
        </w:rPr>
        <w:t>s</w:t>
      </w:r>
      <w:r>
        <w:rPr>
          <w:b/>
          <w:bCs/>
          <w:sz w:val="22"/>
          <w:szCs w:val="22"/>
        </w:rPr>
        <w:t xml:space="preserve"> should be studied and clarified:</w:t>
      </w:r>
    </w:p>
    <w:p w14:paraId="31EE42B4" w14:textId="77777777" w:rsidR="001D793A" w:rsidRPr="00412F7D" w:rsidRDefault="001D793A" w:rsidP="001D793A">
      <w:pPr>
        <w:pStyle w:val="aff1"/>
        <w:numPr>
          <w:ilvl w:val="0"/>
          <w:numId w:val="32"/>
        </w:numPr>
        <w:ind w:firstLineChars="0"/>
        <w:jc w:val="both"/>
        <w:rPr>
          <w:b/>
          <w:bCs/>
          <w:sz w:val="22"/>
          <w:szCs w:val="22"/>
        </w:rPr>
      </w:pPr>
      <w:r w:rsidRPr="00412F7D">
        <w:rPr>
          <w:b/>
          <w:bCs/>
          <w:sz w:val="22"/>
          <w:szCs w:val="22"/>
        </w:rPr>
        <w:t>The relationship between model ID and the model related RAN4 test</w:t>
      </w:r>
      <w:r>
        <w:rPr>
          <w:b/>
          <w:bCs/>
          <w:sz w:val="22"/>
          <w:szCs w:val="22"/>
        </w:rPr>
        <w:t>.</w:t>
      </w:r>
    </w:p>
    <w:p w14:paraId="1C81CB36" w14:textId="77777777" w:rsidR="001D793A" w:rsidRPr="00412F7D" w:rsidRDefault="001D793A" w:rsidP="001D793A">
      <w:pPr>
        <w:pStyle w:val="aff1"/>
        <w:numPr>
          <w:ilvl w:val="0"/>
          <w:numId w:val="32"/>
        </w:numPr>
        <w:ind w:firstLineChars="0"/>
        <w:jc w:val="both"/>
        <w:rPr>
          <w:b/>
          <w:bCs/>
          <w:sz w:val="22"/>
          <w:szCs w:val="22"/>
        </w:rPr>
      </w:pPr>
      <w:r w:rsidRPr="00412F7D">
        <w:rPr>
          <w:b/>
          <w:bCs/>
          <w:sz w:val="22"/>
          <w:szCs w:val="22"/>
        </w:rPr>
        <w:t>The relationship between model functionality/logical model and the model related RAN4 test</w:t>
      </w:r>
      <w:r>
        <w:rPr>
          <w:b/>
          <w:bCs/>
          <w:sz w:val="22"/>
          <w:szCs w:val="22"/>
        </w:rPr>
        <w:t>.</w:t>
      </w:r>
    </w:p>
    <w:p w14:paraId="7370A3D9" w14:textId="77777777" w:rsidR="001D793A" w:rsidRDefault="001D793A" w:rsidP="001D793A">
      <w:pPr>
        <w:jc w:val="both"/>
        <w:rPr>
          <w:b/>
          <w:bCs/>
          <w:sz w:val="22"/>
          <w:szCs w:val="22"/>
        </w:rPr>
      </w:pPr>
    </w:p>
    <w:p w14:paraId="795D4A56" w14:textId="77777777" w:rsidR="001D793A" w:rsidRPr="00EE4459" w:rsidRDefault="001D793A" w:rsidP="001D793A">
      <w:pPr>
        <w:jc w:val="both"/>
        <w:rPr>
          <w:b/>
          <w:bCs/>
          <w:sz w:val="21"/>
          <w:szCs w:val="21"/>
        </w:rPr>
      </w:pPr>
      <w:r w:rsidRPr="00EE4459">
        <w:rPr>
          <w:b/>
          <w:bCs/>
          <w:sz w:val="21"/>
          <w:szCs w:val="21"/>
        </w:rPr>
        <w:t>Proposal-</w:t>
      </w:r>
      <w:r>
        <w:rPr>
          <w:b/>
          <w:bCs/>
          <w:sz w:val="21"/>
          <w:szCs w:val="21"/>
        </w:rPr>
        <w:t>6</w:t>
      </w:r>
      <w:r w:rsidRPr="00EE4459">
        <w:rPr>
          <w:b/>
          <w:bCs/>
          <w:sz w:val="21"/>
          <w:szCs w:val="21"/>
        </w:rPr>
        <w:t xml:space="preserve">: For model or model part at UE side, three model </w:t>
      </w:r>
      <w:r>
        <w:rPr>
          <w:b/>
          <w:bCs/>
          <w:sz w:val="21"/>
          <w:szCs w:val="21"/>
        </w:rPr>
        <w:t>identi</w:t>
      </w:r>
      <w:r w:rsidRPr="00EE4459">
        <w:rPr>
          <w:b/>
          <w:bCs/>
          <w:sz w:val="21"/>
          <w:szCs w:val="21"/>
        </w:rPr>
        <w:t>fication levels can be considered for further study:</w:t>
      </w:r>
    </w:p>
    <w:p w14:paraId="0AF9C021" w14:textId="77777777" w:rsidR="001D793A" w:rsidRPr="00EE4459" w:rsidRDefault="001D793A" w:rsidP="001D793A">
      <w:pPr>
        <w:pStyle w:val="aff1"/>
        <w:numPr>
          <w:ilvl w:val="0"/>
          <w:numId w:val="24"/>
        </w:numPr>
        <w:ind w:firstLineChars="0"/>
        <w:jc w:val="both"/>
        <w:rPr>
          <w:b/>
          <w:bCs/>
          <w:sz w:val="21"/>
          <w:szCs w:val="21"/>
        </w:rPr>
      </w:pPr>
      <w:r w:rsidRPr="00EE4459">
        <w:rPr>
          <w:b/>
          <w:bCs/>
          <w:sz w:val="21"/>
          <w:szCs w:val="21"/>
        </w:rPr>
        <w:t>MID-1: model is identified based on legacy UE-feature-based functionality identification (Level-1), wherein the functionality level refers to pre-defined configurations.</w:t>
      </w:r>
    </w:p>
    <w:p w14:paraId="2A4C6145" w14:textId="77777777" w:rsidR="001D793A" w:rsidRPr="00EE4459" w:rsidRDefault="001D793A" w:rsidP="001D793A">
      <w:pPr>
        <w:pStyle w:val="aff1"/>
        <w:numPr>
          <w:ilvl w:val="0"/>
          <w:numId w:val="24"/>
        </w:numPr>
        <w:ind w:firstLineChars="0"/>
        <w:jc w:val="both"/>
        <w:rPr>
          <w:b/>
          <w:bCs/>
          <w:sz w:val="21"/>
          <w:szCs w:val="21"/>
        </w:rPr>
      </w:pPr>
      <w:r w:rsidRPr="00EE4459">
        <w:rPr>
          <w:b/>
          <w:bCs/>
          <w:sz w:val="21"/>
          <w:szCs w:val="21"/>
        </w:rPr>
        <w:t>MID-2: model is identified based on either functionality identification level-2 or logical model identification, wherein the functionality or the logical model links to its applicable condition.</w:t>
      </w:r>
    </w:p>
    <w:p w14:paraId="705CA120" w14:textId="42BC62D2" w:rsidR="001D793A" w:rsidRPr="006714A0" w:rsidRDefault="001D793A" w:rsidP="006714A0">
      <w:pPr>
        <w:pStyle w:val="aff1"/>
        <w:numPr>
          <w:ilvl w:val="0"/>
          <w:numId w:val="24"/>
        </w:numPr>
        <w:ind w:firstLineChars="0"/>
        <w:jc w:val="both"/>
        <w:rPr>
          <w:b/>
          <w:bCs/>
          <w:sz w:val="21"/>
          <w:szCs w:val="21"/>
        </w:rPr>
      </w:pPr>
      <w:r w:rsidRPr="00EE4459">
        <w:rPr>
          <w:b/>
          <w:bCs/>
          <w:sz w:val="21"/>
          <w:szCs w:val="21"/>
        </w:rPr>
        <w:t>MID-3: model is identified based on model ID, which is assumed to be assigned to a physical model.</w:t>
      </w:r>
    </w:p>
    <w:p w14:paraId="2391F878" w14:textId="77777777" w:rsidR="001D793A" w:rsidRDefault="001D793A" w:rsidP="001D793A">
      <w:pPr>
        <w:jc w:val="both"/>
        <w:rPr>
          <w:b/>
          <w:bCs/>
          <w:sz w:val="22"/>
          <w:szCs w:val="22"/>
        </w:rPr>
      </w:pPr>
    </w:p>
    <w:p w14:paraId="6E74184F" w14:textId="08703164" w:rsidR="001D793A" w:rsidRPr="00932569" w:rsidRDefault="001D793A" w:rsidP="001D793A">
      <w:pPr>
        <w:jc w:val="both"/>
        <w:rPr>
          <w:b/>
          <w:bCs/>
          <w:sz w:val="22"/>
          <w:szCs w:val="22"/>
        </w:rPr>
      </w:pPr>
      <w:r w:rsidRPr="00932569">
        <w:rPr>
          <w:b/>
          <w:bCs/>
          <w:sz w:val="22"/>
          <w:szCs w:val="22"/>
        </w:rPr>
        <w:t>Proposal-</w:t>
      </w:r>
      <w:r>
        <w:rPr>
          <w:b/>
          <w:bCs/>
          <w:sz w:val="22"/>
          <w:szCs w:val="22"/>
        </w:rPr>
        <w:t>7</w:t>
      </w:r>
      <w:r w:rsidRPr="00932569">
        <w:rPr>
          <w:b/>
          <w:bCs/>
          <w:sz w:val="22"/>
          <w:szCs w:val="22"/>
        </w:rPr>
        <w:t>: To have a unified model identification</w:t>
      </w:r>
      <w:r w:rsidR="0030040C">
        <w:rPr>
          <w:b/>
          <w:bCs/>
          <w:sz w:val="22"/>
          <w:szCs w:val="22"/>
        </w:rPr>
        <w:t xml:space="preserve"> in LCM procedures</w:t>
      </w:r>
      <w:r w:rsidRPr="00932569">
        <w:rPr>
          <w:b/>
          <w:bCs/>
          <w:sz w:val="22"/>
          <w:szCs w:val="22"/>
        </w:rPr>
        <w:t xml:space="preserve">, an explicit ID for functionality identification or logical model identification can be introduced. </w:t>
      </w:r>
    </w:p>
    <w:p w14:paraId="742543D0" w14:textId="77777777" w:rsidR="00932569" w:rsidRPr="001D793A" w:rsidRDefault="00932569" w:rsidP="000C0686">
      <w:pPr>
        <w:jc w:val="both"/>
        <w:rPr>
          <w:rFonts w:eastAsia="MS Mincho"/>
          <w:b/>
          <w:bCs/>
          <w:sz w:val="22"/>
          <w:szCs w:val="22"/>
          <w:lang w:eastAsia="ja-JP"/>
        </w:rPr>
      </w:pPr>
    </w:p>
    <w:p w14:paraId="269FB27F" w14:textId="169EB1F5" w:rsidR="006E3723" w:rsidRPr="00B12BF9" w:rsidRDefault="006E3723" w:rsidP="000C0686">
      <w:pPr>
        <w:pStyle w:val="1"/>
        <w:numPr>
          <w:ilvl w:val="0"/>
          <w:numId w:val="0"/>
        </w:numPr>
        <w:spacing w:beforeLines="50" w:before="156" w:afterLines="50" w:after="156"/>
        <w:ind w:left="425" w:hanging="425"/>
        <w:jc w:val="both"/>
        <w:rPr>
          <w:rFonts w:cs="Arial"/>
          <w:b/>
          <w:sz w:val="24"/>
          <w:lang w:eastAsia="ko-KR"/>
        </w:rPr>
      </w:pPr>
      <w:r w:rsidRPr="00B12BF9">
        <w:rPr>
          <w:rFonts w:cs="Arial"/>
          <w:b/>
          <w:sz w:val="24"/>
          <w:lang w:eastAsia="ko-KR"/>
        </w:rPr>
        <w:t>References</w:t>
      </w:r>
    </w:p>
    <w:p w14:paraId="0969A113" w14:textId="44D5E673" w:rsidR="00D56FF9" w:rsidRPr="00D56FF9" w:rsidRDefault="00D56FF9" w:rsidP="000C0686">
      <w:pPr>
        <w:spacing w:afterLines="50" w:after="156"/>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1] 3GPP “RAN1 chair’s notes (eom4)</w:t>
      </w:r>
      <w:r w:rsidRPr="003D5FED">
        <w:rPr>
          <w:rFonts w:eastAsiaTheme="minorEastAsia"/>
          <w:sz w:val="22"/>
          <w:szCs w:val="22"/>
          <w:lang w:eastAsia="zh-CN"/>
        </w:rPr>
        <w:t>”</w:t>
      </w:r>
      <w:r>
        <w:rPr>
          <w:rFonts w:eastAsiaTheme="minorEastAsia"/>
          <w:sz w:val="22"/>
          <w:szCs w:val="22"/>
          <w:lang w:eastAsia="zh-CN"/>
        </w:rPr>
        <w:t>, RAN WG1 #112, Athens</w:t>
      </w:r>
      <w:r w:rsidRPr="00B73AB8">
        <w:rPr>
          <w:rFonts w:eastAsiaTheme="minorEastAsia"/>
          <w:sz w:val="22"/>
          <w:szCs w:val="22"/>
          <w:lang w:eastAsia="zh-CN"/>
        </w:rPr>
        <w:t xml:space="preserve">, </w:t>
      </w:r>
      <w:r>
        <w:rPr>
          <w:rFonts w:eastAsiaTheme="minorEastAsia"/>
          <w:sz w:val="22"/>
          <w:szCs w:val="22"/>
          <w:lang w:eastAsia="zh-CN"/>
        </w:rPr>
        <w:t>Greece</w:t>
      </w:r>
      <w:r w:rsidRPr="00B73AB8">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Feb.</w:t>
      </w:r>
      <w:r w:rsidRPr="003D5FED">
        <w:rPr>
          <w:rFonts w:eastAsiaTheme="minorEastAsia"/>
          <w:sz w:val="22"/>
          <w:szCs w:val="22"/>
          <w:lang w:eastAsia="zh-CN"/>
        </w:rPr>
        <w:t xml:space="preserve"> 202</w:t>
      </w:r>
      <w:r>
        <w:rPr>
          <w:rFonts w:eastAsiaTheme="minorEastAsia"/>
          <w:sz w:val="22"/>
          <w:szCs w:val="22"/>
          <w:lang w:eastAsia="zh-CN"/>
        </w:rPr>
        <w:t>3.</w:t>
      </w:r>
    </w:p>
    <w:p w14:paraId="1A31FBFE" w14:textId="4B4A5904" w:rsidR="006E3723" w:rsidRPr="00A73B34" w:rsidRDefault="00F86CC5" w:rsidP="000C0686">
      <w:pPr>
        <w:spacing w:afterLines="50" w:after="156"/>
        <w:jc w:val="both"/>
        <w:rPr>
          <w:rFonts w:eastAsiaTheme="minorEastAsia"/>
          <w:sz w:val="22"/>
          <w:szCs w:val="22"/>
          <w:lang w:eastAsia="zh-CN"/>
        </w:rPr>
      </w:pPr>
      <w:r w:rsidRPr="003D5FED">
        <w:rPr>
          <w:rFonts w:eastAsiaTheme="minorEastAsia" w:hint="eastAsia"/>
          <w:sz w:val="22"/>
          <w:szCs w:val="22"/>
          <w:lang w:eastAsia="zh-CN"/>
        </w:rPr>
        <w:t>[</w:t>
      </w:r>
      <w:r w:rsidR="00D56FF9">
        <w:rPr>
          <w:rFonts w:eastAsiaTheme="minorEastAsia"/>
          <w:sz w:val="22"/>
          <w:szCs w:val="22"/>
          <w:lang w:eastAsia="zh-CN"/>
        </w:rPr>
        <w:t>2</w:t>
      </w:r>
      <w:r w:rsidRPr="003D5FED">
        <w:rPr>
          <w:rFonts w:eastAsiaTheme="minorEastAsia"/>
          <w:sz w:val="22"/>
          <w:szCs w:val="22"/>
          <w:lang w:eastAsia="zh-CN"/>
        </w:rPr>
        <w:t>]</w:t>
      </w:r>
      <w:r w:rsidR="002B5BB8">
        <w:rPr>
          <w:rFonts w:eastAsiaTheme="minorEastAsia"/>
          <w:sz w:val="22"/>
          <w:szCs w:val="22"/>
          <w:lang w:eastAsia="zh-CN"/>
        </w:rPr>
        <w:t xml:space="preserve"> </w:t>
      </w:r>
      <w:r w:rsidR="006F3E4C">
        <w:rPr>
          <w:rFonts w:eastAsiaTheme="minorEastAsia"/>
          <w:sz w:val="22"/>
          <w:szCs w:val="22"/>
          <w:lang w:eastAsia="zh-CN"/>
        </w:rPr>
        <w:t>3GPP</w:t>
      </w:r>
      <w:r>
        <w:rPr>
          <w:rFonts w:eastAsiaTheme="minorEastAsia"/>
          <w:sz w:val="22"/>
          <w:szCs w:val="22"/>
          <w:lang w:eastAsia="zh-CN"/>
        </w:rPr>
        <w:t xml:space="preserve"> “</w:t>
      </w:r>
      <w:r w:rsidR="002B5BB8">
        <w:rPr>
          <w:rFonts w:eastAsia="宋体"/>
          <w:sz w:val="22"/>
          <w:szCs w:val="20"/>
        </w:rPr>
        <w:t>R</w:t>
      </w:r>
      <w:r w:rsidR="006F3E4C">
        <w:rPr>
          <w:rFonts w:eastAsia="宋体"/>
          <w:sz w:val="22"/>
          <w:szCs w:val="20"/>
        </w:rPr>
        <w:t>AN2</w:t>
      </w:r>
      <w:r w:rsidR="002B5BB8">
        <w:rPr>
          <w:rFonts w:eastAsia="宋体"/>
          <w:sz w:val="22"/>
          <w:szCs w:val="20"/>
        </w:rPr>
        <w:t xml:space="preserve"> </w:t>
      </w:r>
      <w:r w:rsidR="006F3E4C">
        <w:rPr>
          <w:rFonts w:eastAsia="宋体"/>
          <w:sz w:val="22"/>
          <w:szCs w:val="20"/>
        </w:rPr>
        <w:t>chair’s n</w:t>
      </w:r>
      <w:r w:rsidR="002B5BB8">
        <w:rPr>
          <w:rFonts w:eastAsia="宋体"/>
          <w:sz w:val="22"/>
          <w:szCs w:val="20"/>
        </w:rPr>
        <w:t xml:space="preserve">otes </w:t>
      </w:r>
      <w:r w:rsidR="006F3E4C">
        <w:rPr>
          <w:rFonts w:eastAsia="宋体"/>
          <w:sz w:val="22"/>
          <w:szCs w:val="20"/>
        </w:rPr>
        <w:t>(eom)</w:t>
      </w:r>
      <w:r w:rsidRPr="00CF2A4C">
        <w:rPr>
          <w:rFonts w:eastAsia="宋体"/>
          <w:sz w:val="22"/>
          <w:szCs w:val="20"/>
        </w:rPr>
        <w:t xml:space="preserve">”, </w:t>
      </w:r>
      <w:r w:rsidR="006F3E4C">
        <w:rPr>
          <w:rFonts w:eastAsia="宋体"/>
          <w:sz w:val="22"/>
          <w:szCs w:val="20"/>
        </w:rPr>
        <w:t xml:space="preserve">RAN WG2 #121, </w:t>
      </w:r>
      <w:r w:rsidR="002B5BB8" w:rsidRPr="002B5BB8">
        <w:rPr>
          <w:rFonts w:eastAsia="宋体"/>
          <w:sz w:val="22"/>
          <w:szCs w:val="20"/>
        </w:rPr>
        <w:t>Athens, Greece</w:t>
      </w:r>
      <w:r w:rsidRPr="00B73AB8">
        <w:rPr>
          <w:rFonts w:eastAsiaTheme="minorEastAsia"/>
          <w:sz w:val="22"/>
          <w:szCs w:val="22"/>
          <w:lang w:eastAsia="zh-CN"/>
        </w:rPr>
        <w:t>,</w:t>
      </w:r>
      <w:r w:rsidRPr="003D5FED">
        <w:rPr>
          <w:rFonts w:eastAsiaTheme="minorEastAsia"/>
          <w:sz w:val="22"/>
          <w:szCs w:val="22"/>
          <w:lang w:eastAsia="zh-CN"/>
        </w:rPr>
        <w:t xml:space="preserve"> </w:t>
      </w:r>
      <w:r w:rsidR="006F3E4C">
        <w:rPr>
          <w:rFonts w:eastAsiaTheme="minorEastAsia"/>
          <w:sz w:val="22"/>
          <w:szCs w:val="22"/>
          <w:lang w:eastAsia="zh-CN"/>
        </w:rPr>
        <w:t>Feb</w:t>
      </w:r>
      <w:r>
        <w:rPr>
          <w:rFonts w:eastAsiaTheme="minorEastAsia"/>
          <w:sz w:val="22"/>
          <w:szCs w:val="22"/>
          <w:lang w:eastAsia="zh-CN"/>
        </w:rPr>
        <w:t>.</w:t>
      </w:r>
      <w:r w:rsidRPr="003D5FED">
        <w:rPr>
          <w:rFonts w:eastAsiaTheme="minorEastAsia"/>
          <w:sz w:val="22"/>
          <w:szCs w:val="22"/>
          <w:lang w:eastAsia="zh-CN"/>
        </w:rPr>
        <w:t xml:space="preserve"> 202</w:t>
      </w:r>
      <w:r w:rsidR="006F3E4C">
        <w:rPr>
          <w:rFonts w:eastAsiaTheme="minorEastAsia"/>
          <w:sz w:val="22"/>
          <w:szCs w:val="22"/>
          <w:lang w:eastAsia="zh-CN"/>
        </w:rPr>
        <w:t>3</w:t>
      </w:r>
      <w:r w:rsidRPr="003D5FED">
        <w:rPr>
          <w:rFonts w:eastAsiaTheme="minorEastAsia"/>
          <w:sz w:val="22"/>
          <w:szCs w:val="22"/>
          <w:lang w:eastAsia="zh-CN"/>
        </w:rPr>
        <w:t>.</w:t>
      </w:r>
    </w:p>
    <w:sectPr w:rsidR="006E3723" w:rsidRPr="00A73B34"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E5DC" w14:textId="77777777" w:rsidR="008A6E8F" w:rsidRDefault="008A6E8F">
      <w:r>
        <w:separator/>
      </w:r>
    </w:p>
  </w:endnote>
  <w:endnote w:type="continuationSeparator" w:id="0">
    <w:p w14:paraId="20E9875C" w14:textId="77777777" w:rsidR="008A6E8F" w:rsidRDefault="008A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17632" w14:textId="77777777" w:rsidR="008A6E8F" w:rsidRDefault="008A6E8F">
      <w:r>
        <w:separator/>
      </w:r>
    </w:p>
  </w:footnote>
  <w:footnote w:type="continuationSeparator" w:id="0">
    <w:p w14:paraId="58ADDD89" w14:textId="77777777" w:rsidR="008A6E8F" w:rsidRDefault="008A6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0A04C4"/>
    <w:multiLevelType w:val="hybridMultilevel"/>
    <w:tmpl w:val="707CA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0E0818"/>
    <w:multiLevelType w:val="hybridMultilevel"/>
    <w:tmpl w:val="71A4F98A"/>
    <w:lvl w:ilvl="0" w:tplc="B87DC42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2B5247"/>
    <w:multiLevelType w:val="hybridMultilevel"/>
    <w:tmpl w:val="1FC07AB4"/>
    <w:lvl w:ilvl="0" w:tplc="3254348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C72EBC"/>
    <w:multiLevelType w:val="hybridMultilevel"/>
    <w:tmpl w:val="240A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B03DB2"/>
    <w:multiLevelType w:val="hybridMultilevel"/>
    <w:tmpl w:val="478AE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9604CC1"/>
    <w:multiLevelType w:val="hybridMultilevel"/>
    <w:tmpl w:val="89A05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17EA"/>
    <w:multiLevelType w:val="hybridMultilevel"/>
    <w:tmpl w:val="FA100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8C2D03"/>
    <w:multiLevelType w:val="hybridMultilevel"/>
    <w:tmpl w:val="15048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A920B2"/>
    <w:multiLevelType w:val="hybridMultilevel"/>
    <w:tmpl w:val="F768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40A46"/>
    <w:multiLevelType w:val="hybridMultilevel"/>
    <w:tmpl w:val="D9368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865AE2"/>
    <w:multiLevelType w:val="hybridMultilevel"/>
    <w:tmpl w:val="A006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EB35CE"/>
    <w:multiLevelType w:val="hybridMultilevel"/>
    <w:tmpl w:val="B42A4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B7603"/>
    <w:multiLevelType w:val="hybridMultilevel"/>
    <w:tmpl w:val="FE386276"/>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7B720A6B"/>
    <w:multiLevelType w:val="hybridMultilevel"/>
    <w:tmpl w:val="D946D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C0A91"/>
    <w:multiLevelType w:val="hybridMultilevel"/>
    <w:tmpl w:val="2E04AB44"/>
    <w:lvl w:ilvl="0" w:tplc="267AA1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1B4E69"/>
    <w:multiLevelType w:val="hybridMultilevel"/>
    <w:tmpl w:val="D93681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7567188">
    <w:abstractNumId w:val="0"/>
  </w:num>
  <w:num w:numId="2" w16cid:durableId="1469859414">
    <w:abstractNumId w:val="20"/>
  </w:num>
  <w:num w:numId="3" w16cid:durableId="1304651020">
    <w:abstractNumId w:val="23"/>
  </w:num>
  <w:num w:numId="4" w16cid:durableId="101993061">
    <w:abstractNumId w:val="9"/>
  </w:num>
  <w:num w:numId="5" w16cid:durableId="949825191">
    <w:abstractNumId w:val="27"/>
  </w:num>
  <w:num w:numId="6" w16cid:durableId="1639188521">
    <w:abstractNumId w:val="13"/>
  </w:num>
  <w:num w:numId="7" w16cid:durableId="10226594">
    <w:abstractNumId w:val="18"/>
  </w:num>
  <w:num w:numId="8" w16cid:durableId="1140607996">
    <w:abstractNumId w:val="24"/>
  </w:num>
  <w:num w:numId="9" w16cid:durableId="514728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21"/>
  </w:num>
  <w:num w:numId="11" w16cid:durableId="140849245">
    <w:abstractNumId w:val="6"/>
  </w:num>
  <w:num w:numId="12" w16cid:durableId="1369180251">
    <w:abstractNumId w:val="8"/>
  </w:num>
  <w:num w:numId="13" w16cid:durableId="730663506">
    <w:abstractNumId w:val="2"/>
  </w:num>
  <w:num w:numId="14" w16cid:durableId="1954434561">
    <w:abstractNumId w:val="11"/>
  </w:num>
  <w:num w:numId="15" w16cid:durableId="255986349">
    <w:abstractNumId w:val="12"/>
  </w:num>
  <w:num w:numId="16" w16cid:durableId="144056408">
    <w:abstractNumId w:val="1"/>
  </w:num>
  <w:num w:numId="17" w16cid:durableId="1485319897">
    <w:abstractNumId w:val="26"/>
  </w:num>
  <w:num w:numId="18" w16cid:durableId="273370843">
    <w:abstractNumId w:val="28"/>
  </w:num>
  <w:num w:numId="19" w16cid:durableId="1752847112">
    <w:abstractNumId w:val="7"/>
  </w:num>
  <w:num w:numId="20" w16cid:durableId="1000306136">
    <w:abstractNumId w:val="4"/>
  </w:num>
  <w:num w:numId="21" w16cid:durableId="1847400265">
    <w:abstractNumId w:val="3"/>
  </w:num>
  <w:num w:numId="22" w16cid:durableId="833883318">
    <w:abstractNumId w:val="15"/>
  </w:num>
  <w:num w:numId="23" w16cid:durableId="1617716325">
    <w:abstractNumId w:val="10"/>
  </w:num>
  <w:num w:numId="24" w16cid:durableId="1687054291">
    <w:abstractNumId w:val="19"/>
  </w:num>
  <w:num w:numId="25" w16cid:durableId="256642087">
    <w:abstractNumId w:val="17"/>
  </w:num>
  <w:num w:numId="26" w16cid:durableId="1801531779">
    <w:abstractNumId w:val="22"/>
  </w:num>
  <w:num w:numId="27" w16cid:durableId="411708754">
    <w:abstractNumId w:val="16"/>
  </w:num>
  <w:num w:numId="28" w16cid:durableId="1253927282">
    <w:abstractNumId w:val="29"/>
  </w:num>
  <w:num w:numId="29" w16cid:durableId="153380009">
    <w:abstractNumId w:val="23"/>
  </w:num>
  <w:num w:numId="30" w16cid:durableId="1151140635">
    <w:abstractNumId w:val="23"/>
  </w:num>
  <w:num w:numId="31" w16cid:durableId="1161696900">
    <w:abstractNumId w:val="23"/>
  </w:num>
  <w:num w:numId="32" w16cid:durableId="107629052">
    <w:abstractNumId w:val="5"/>
  </w:num>
  <w:num w:numId="33" w16cid:durableId="52575089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5CC2"/>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D0E"/>
    <w:rsid w:val="00010F04"/>
    <w:rsid w:val="000113FE"/>
    <w:rsid w:val="000114B5"/>
    <w:rsid w:val="00011513"/>
    <w:rsid w:val="00011570"/>
    <w:rsid w:val="00011804"/>
    <w:rsid w:val="000119CC"/>
    <w:rsid w:val="00011AC1"/>
    <w:rsid w:val="00011AD4"/>
    <w:rsid w:val="00011DED"/>
    <w:rsid w:val="00011FDA"/>
    <w:rsid w:val="0001205A"/>
    <w:rsid w:val="00012181"/>
    <w:rsid w:val="00012301"/>
    <w:rsid w:val="000123BD"/>
    <w:rsid w:val="00012781"/>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13C"/>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DBE"/>
    <w:rsid w:val="00027147"/>
    <w:rsid w:val="0002734D"/>
    <w:rsid w:val="00027A46"/>
    <w:rsid w:val="00027E59"/>
    <w:rsid w:val="00030593"/>
    <w:rsid w:val="000308DB"/>
    <w:rsid w:val="00030926"/>
    <w:rsid w:val="00030CEE"/>
    <w:rsid w:val="00030D5F"/>
    <w:rsid w:val="00030E32"/>
    <w:rsid w:val="000310B7"/>
    <w:rsid w:val="000313C3"/>
    <w:rsid w:val="00031648"/>
    <w:rsid w:val="0003177D"/>
    <w:rsid w:val="00031B21"/>
    <w:rsid w:val="00031DC2"/>
    <w:rsid w:val="00031F7C"/>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9D"/>
    <w:rsid w:val="000426FE"/>
    <w:rsid w:val="000428B3"/>
    <w:rsid w:val="00042B06"/>
    <w:rsid w:val="00042B4D"/>
    <w:rsid w:val="00042BB1"/>
    <w:rsid w:val="00042C9B"/>
    <w:rsid w:val="00042CB4"/>
    <w:rsid w:val="00043522"/>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AEB"/>
    <w:rsid w:val="00051B2A"/>
    <w:rsid w:val="0005209B"/>
    <w:rsid w:val="00052168"/>
    <w:rsid w:val="000522A4"/>
    <w:rsid w:val="00052364"/>
    <w:rsid w:val="00052688"/>
    <w:rsid w:val="00052709"/>
    <w:rsid w:val="0005280B"/>
    <w:rsid w:val="00052B1B"/>
    <w:rsid w:val="00052C55"/>
    <w:rsid w:val="00052CFD"/>
    <w:rsid w:val="00052DE0"/>
    <w:rsid w:val="00052FDD"/>
    <w:rsid w:val="000530B1"/>
    <w:rsid w:val="000530F0"/>
    <w:rsid w:val="000532E0"/>
    <w:rsid w:val="00053748"/>
    <w:rsid w:val="00053990"/>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7"/>
    <w:rsid w:val="000671ED"/>
    <w:rsid w:val="000673B3"/>
    <w:rsid w:val="0006753B"/>
    <w:rsid w:val="000676A3"/>
    <w:rsid w:val="000677B2"/>
    <w:rsid w:val="00067A99"/>
    <w:rsid w:val="00067CF3"/>
    <w:rsid w:val="00067EA1"/>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CB7"/>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03"/>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70D"/>
    <w:rsid w:val="00086A3E"/>
    <w:rsid w:val="00086A79"/>
    <w:rsid w:val="00086ACD"/>
    <w:rsid w:val="00086C09"/>
    <w:rsid w:val="00086DD4"/>
    <w:rsid w:val="00086E88"/>
    <w:rsid w:val="00087401"/>
    <w:rsid w:val="0008761A"/>
    <w:rsid w:val="000876CE"/>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64E"/>
    <w:rsid w:val="000926D0"/>
    <w:rsid w:val="000928C5"/>
    <w:rsid w:val="000928CA"/>
    <w:rsid w:val="000928DA"/>
    <w:rsid w:val="0009326B"/>
    <w:rsid w:val="000935CF"/>
    <w:rsid w:val="00093611"/>
    <w:rsid w:val="00093801"/>
    <w:rsid w:val="00093936"/>
    <w:rsid w:val="00093B01"/>
    <w:rsid w:val="00093BC1"/>
    <w:rsid w:val="00093C76"/>
    <w:rsid w:val="00093D86"/>
    <w:rsid w:val="00093EBF"/>
    <w:rsid w:val="000942B6"/>
    <w:rsid w:val="00094312"/>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517"/>
    <w:rsid w:val="0009768F"/>
    <w:rsid w:val="0009784B"/>
    <w:rsid w:val="000978FD"/>
    <w:rsid w:val="00097B08"/>
    <w:rsid w:val="00097B9B"/>
    <w:rsid w:val="00097CEB"/>
    <w:rsid w:val="00097EE3"/>
    <w:rsid w:val="000A0183"/>
    <w:rsid w:val="000A0677"/>
    <w:rsid w:val="000A06E5"/>
    <w:rsid w:val="000A08BF"/>
    <w:rsid w:val="000A0903"/>
    <w:rsid w:val="000A0C1F"/>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272"/>
    <w:rsid w:val="000A34A4"/>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666"/>
    <w:rsid w:val="000B273C"/>
    <w:rsid w:val="000B2AF7"/>
    <w:rsid w:val="000B2B64"/>
    <w:rsid w:val="000B2C83"/>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686"/>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20AB"/>
    <w:rsid w:val="000C2416"/>
    <w:rsid w:val="000C2F19"/>
    <w:rsid w:val="000C2F4D"/>
    <w:rsid w:val="000C31DA"/>
    <w:rsid w:val="000C33D9"/>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4D3F"/>
    <w:rsid w:val="000D54DB"/>
    <w:rsid w:val="000D563D"/>
    <w:rsid w:val="000D5676"/>
    <w:rsid w:val="000D5A06"/>
    <w:rsid w:val="000D5A19"/>
    <w:rsid w:val="000D5A5E"/>
    <w:rsid w:val="000D5AA0"/>
    <w:rsid w:val="000D5D08"/>
    <w:rsid w:val="000D5D96"/>
    <w:rsid w:val="000D61B3"/>
    <w:rsid w:val="000D655B"/>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C"/>
    <w:rsid w:val="000E282C"/>
    <w:rsid w:val="000E2867"/>
    <w:rsid w:val="000E28B0"/>
    <w:rsid w:val="000E2AFC"/>
    <w:rsid w:val="000E2C9C"/>
    <w:rsid w:val="000E2E57"/>
    <w:rsid w:val="000E2F09"/>
    <w:rsid w:val="000E2FB4"/>
    <w:rsid w:val="000E30C7"/>
    <w:rsid w:val="000E3146"/>
    <w:rsid w:val="000E364C"/>
    <w:rsid w:val="000E371B"/>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B58"/>
    <w:rsid w:val="000F1BB6"/>
    <w:rsid w:val="000F2015"/>
    <w:rsid w:val="000F21BF"/>
    <w:rsid w:val="000F22A4"/>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1C7"/>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CFE"/>
    <w:rsid w:val="00101D8C"/>
    <w:rsid w:val="00101EB5"/>
    <w:rsid w:val="00102134"/>
    <w:rsid w:val="001025BA"/>
    <w:rsid w:val="001025BC"/>
    <w:rsid w:val="001025F1"/>
    <w:rsid w:val="0010283D"/>
    <w:rsid w:val="00102E5F"/>
    <w:rsid w:val="001038E1"/>
    <w:rsid w:val="00103AE2"/>
    <w:rsid w:val="00103D28"/>
    <w:rsid w:val="00103DD4"/>
    <w:rsid w:val="00103E1F"/>
    <w:rsid w:val="00104264"/>
    <w:rsid w:val="0010433E"/>
    <w:rsid w:val="001043B1"/>
    <w:rsid w:val="00104432"/>
    <w:rsid w:val="00104681"/>
    <w:rsid w:val="0010478E"/>
    <w:rsid w:val="00104880"/>
    <w:rsid w:val="00104A9E"/>
    <w:rsid w:val="00104FE9"/>
    <w:rsid w:val="001050D7"/>
    <w:rsid w:val="0010532C"/>
    <w:rsid w:val="00105564"/>
    <w:rsid w:val="00105AD6"/>
    <w:rsid w:val="00105D3D"/>
    <w:rsid w:val="00105DEA"/>
    <w:rsid w:val="00106193"/>
    <w:rsid w:val="00106658"/>
    <w:rsid w:val="0010667E"/>
    <w:rsid w:val="0010688E"/>
    <w:rsid w:val="00106C34"/>
    <w:rsid w:val="001071D8"/>
    <w:rsid w:val="001071FB"/>
    <w:rsid w:val="00107323"/>
    <w:rsid w:val="00107404"/>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1FE3"/>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32"/>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469"/>
    <w:rsid w:val="001235D0"/>
    <w:rsid w:val="00123778"/>
    <w:rsid w:val="00123787"/>
    <w:rsid w:val="00123790"/>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354"/>
    <w:rsid w:val="00134555"/>
    <w:rsid w:val="0013460E"/>
    <w:rsid w:val="0013469F"/>
    <w:rsid w:val="0013480B"/>
    <w:rsid w:val="001348D4"/>
    <w:rsid w:val="00134C43"/>
    <w:rsid w:val="00134C48"/>
    <w:rsid w:val="00135545"/>
    <w:rsid w:val="001359CD"/>
    <w:rsid w:val="00135EB3"/>
    <w:rsid w:val="00136539"/>
    <w:rsid w:val="00136744"/>
    <w:rsid w:val="00136AD8"/>
    <w:rsid w:val="00136B67"/>
    <w:rsid w:val="00136FD6"/>
    <w:rsid w:val="00137225"/>
    <w:rsid w:val="0013757E"/>
    <w:rsid w:val="00137598"/>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34"/>
    <w:rsid w:val="001465DE"/>
    <w:rsid w:val="00146608"/>
    <w:rsid w:val="001469A1"/>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2E5"/>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6B6"/>
    <w:rsid w:val="0015587F"/>
    <w:rsid w:val="00155B96"/>
    <w:rsid w:val="00156088"/>
    <w:rsid w:val="001564C6"/>
    <w:rsid w:val="001566F5"/>
    <w:rsid w:val="001567E1"/>
    <w:rsid w:val="00156841"/>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BE0"/>
    <w:rsid w:val="00163D39"/>
    <w:rsid w:val="00163D45"/>
    <w:rsid w:val="00163E07"/>
    <w:rsid w:val="00163F01"/>
    <w:rsid w:val="00163FA0"/>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7AD"/>
    <w:rsid w:val="001678A4"/>
    <w:rsid w:val="00167A9A"/>
    <w:rsid w:val="00167AAC"/>
    <w:rsid w:val="00167B1D"/>
    <w:rsid w:val="001702B4"/>
    <w:rsid w:val="00170307"/>
    <w:rsid w:val="00170B16"/>
    <w:rsid w:val="00170BA9"/>
    <w:rsid w:val="00170BEB"/>
    <w:rsid w:val="00171079"/>
    <w:rsid w:val="00171096"/>
    <w:rsid w:val="001712D7"/>
    <w:rsid w:val="00171669"/>
    <w:rsid w:val="00171A04"/>
    <w:rsid w:val="00171B72"/>
    <w:rsid w:val="00171C28"/>
    <w:rsid w:val="00171C5F"/>
    <w:rsid w:val="00171C6D"/>
    <w:rsid w:val="00171DEA"/>
    <w:rsid w:val="00172AE1"/>
    <w:rsid w:val="00172BEA"/>
    <w:rsid w:val="00173195"/>
    <w:rsid w:val="0017319E"/>
    <w:rsid w:val="001733E4"/>
    <w:rsid w:val="0017343E"/>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B7"/>
    <w:rsid w:val="0018113F"/>
    <w:rsid w:val="001815CF"/>
    <w:rsid w:val="001817A0"/>
    <w:rsid w:val="00181A81"/>
    <w:rsid w:val="00181C55"/>
    <w:rsid w:val="00181DE8"/>
    <w:rsid w:val="0018207C"/>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682"/>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26F"/>
    <w:rsid w:val="001975A1"/>
    <w:rsid w:val="001979CD"/>
    <w:rsid w:val="00197AE7"/>
    <w:rsid w:val="00197D4D"/>
    <w:rsid w:val="001A0233"/>
    <w:rsid w:val="001A0427"/>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1E05"/>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A0"/>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93A"/>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57"/>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1D3"/>
    <w:rsid w:val="00204225"/>
    <w:rsid w:val="00204320"/>
    <w:rsid w:val="0020451E"/>
    <w:rsid w:val="00204703"/>
    <w:rsid w:val="00204BE1"/>
    <w:rsid w:val="00204CE2"/>
    <w:rsid w:val="00204D21"/>
    <w:rsid w:val="00204EA7"/>
    <w:rsid w:val="00204EBE"/>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EA"/>
    <w:rsid w:val="0021480B"/>
    <w:rsid w:val="00214952"/>
    <w:rsid w:val="00214CFF"/>
    <w:rsid w:val="00214F31"/>
    <w:rsid w:val="00214F33"/>
    <w:rsid w:val="00215033"/>
    <w:rsid w:val="002155CF"/>
    <w:rsid w:val="002158BB"/>
    <w:rsid w:val="00215CB5"/>
    <w:rsid w:val="00215D30"/>
    <w:rsid w:val="00215F4F"/>
    <w:rsid w:val="002160E0"/>
    <w:rsid w:val="0021627D"/>
    <w:rsid w:val="002163CE"/>
    <w:rsid w:val="00216406"/>
    <w:rsid w:val="00216BC9"/>
    <w:rsid w:val="00216C58"/>
    <w:rsid w:val="00216C87"/>
    <w:rsid w:val="00216E0F"/>
    <w:rsid w:val="00216E61"/>
    <w:rsid w:val="00217072"/>
    <w:rsid w:val="0021734C"/>
    <w:rsid w:val="00217423"/>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0AC"/>
    <w:rsid w:val="002227C5"/>
    <w:rsid w:val="00222A84"/>
    <w:rsid w:val="00222C28"/>
    <w:rsid w:val="00222CD3"/>
    <w:rsid w:val="00223111"/>
    <w:rsid w:val="00223431"/>
    <w:rsid w:val="002238A5"/>
    <w:rsid w:val="0022390A"/>
    <w:rsid w:val="00223B79"/>
    <w:rsid w:val="00223DFC"/>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824"/>
    <w:rsid w:val="00226DAC"/>
    <w:rsid w:val="00227683"/>
    <w:rsid w:val="00227767"/>
    <w:rsid w:val="00227E5A"/>
    <w:rsid w:val="002300E3"/>
    <w:rsid w:val="002302F9"/>
    <w:rsid w:val="0023042A"/>
    <w:rsid w:val="002305A9"/>
    <w:rsid w:val="00230A62"/>
    <w:rsid w:val="00230C54"/>
    <w:rsid w:val="00230E63"/>
    <w:rsid w:val="00230FD4"/>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C15"/>
    <w:rsid w:val="00232F3C"/>
    <w:rsid w:val="00232FC8"/>
    <w:rsid w:val="002334D0"/>
    <w:rsid w:val="002337CD"/>
    <w:rsid w:val="00233975"/>
    <w:rsid w:val="00233983"/>
    <w:rsid w:val="00233B96"/>
    <w:rsid w:val="00233E44"/>
    <w:rsid w:val="00233ECC"/>
    <w:rsid w:val="00234051"/>
    <w:rsid w:val="002340A2"/>
    <w:rsid w:val="002340BA"/>
    <w:rsid w:val="00234253"/>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EA7"/>
    <w:rsid w:val="00235ECF"/>
    <w:rsid w:val="002361E3"/>
    <w:rsid w:val="0023630F"/>
    <w:rsid w:val="002366F8"/>
    <w:rsid w:val="0023675C"/>
    <w:rsid w:val="002372DB"/>
    <w:rsid w:val="00237310"/>
    <w:rsid w:val="002373F0"/>
    <w:rsid w:val="0023789E"/>
    <w:rsid w:val="0023794B"/>
    <w:rsid w:val="00237A61"/>
    <w:rsid w:val="00237B94"/>
    <w:rsid w:val="00237CF0"/>
    <w:rsid w:val="00237D9B"/>
    <w:rsid w:val="002400C3"/>
    <w:rsid w:val="0024070C"/>
    <w:rsid w:val="00240775"/>
    <w:rsid w:val="00240F57"/>
    <w:rsid w:val="0024107D"/>
    <w:rsid w:val="00241367"/>
    <w:rsid w:val="002413B1"/>
    <w:rsid w:val="002414C0"/>
    <w:rsid w:val="0024151B"/>
    <w:rsid w:val="00241580"/>
    <w:rsid w:val="00241C53"/>
    <w:rsid w:val="00241DBC"/>
    <w:rsid w:val="00242236"/>
    <w:rsid w:val="0024257F"/>
    <w:rsid w:val="0024267E"/>
    <w:rsid w:val="002428E1"/>
    <w:rsid w:val="00242D38"/>
    <w:rsid w:val="00242D68"/>
    <w:rsid w:val="00242ECD"/>
    <w:rsid w:val="00242F26"/>
    <w:rsid w:val="00242F46"/>
    <w:rsid w:val="002431F6"/>
    <w:rsid w:val="0024347A"/>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CE9"/>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4D79"/>
    <w:rsid w:val="0025500E"/>
    <w:rsid w:val="002550B9"/>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57EC4"/>
    <w:rsid w:val="00257F70"/>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2A"/>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3C"/>
    <w:rsid w:val="00290443"/>
    <w:rsid w:val="00290521"/>
    <w:rsid w:val="00290A22"/>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9C"/>
    <w:rsid w:val="0029651B"/>
    <w:rsid w:val="0029664A"/>
    <w:rsid w:val="00296688"/>
    <w:rsid w:val="00296AD5"/>
    <w:rsid w:val="0029790F"/>
    <w:rsid w:val="00297BC4"/>
    <w:rsid w:val="00297CAD"/>
    <w:rsid w:val="00297E7A"/>
    <w:rsid w:val="00297E8A"/>
    <w:rsid w:val="00297EBE"/>
    <w:rsid w:val="002A0156"/>
    <w:rsid w:val="002A05E6"/>
    <w:rsid w:val="002A06A6"/>
    <w:rsid w:val="002A0AF2"/>
    <w:rsid w:val="002A0BF7"/>
    <w:rsid w:val="002A0DE7"/>
    <w:rsid w:val="002A0FC3"/>
    <w:rsid w:val="002A1020"/>
    <w:rsid w:val="002A124E"/>
    <w:rsid w:val="002A13E5"/>
    <w:rsid w:val="002A14B7"/>
    <w:rsid w:val="002A18E8"/>
    <w:rsid w:val="002A196F"/>
    <w:rsid w:val="002A1C00"/>
    <w:rsid w:val="002A1D39"/>
    <w:rsid w:val="002A1F6D"/>
    <w:rsid w:val="002A2A13"/>
    <w:rsid w:val="002A2C3A"/>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5BB8"/>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BF"/>
    <w:rsid w:val="002B7C0B"/>
    <w:rsid w:val="002C010F"/>
    <w:rsid w:val="002C0395"/>
    <w:rsid w:val="002C06E5"/>
    <w:rsid w:val="002C08BC"/>
    <w:rsid w:val="002C0991"/>
    <w:rsid w:val="002C0D6B"/>
    <w:rsid w:val="002C0DA4"/>
    <w:rsid w:val="002C100A"/>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785"/>
    <w:rsid w:val="002C2CEC"/>
    <w:rsid w:val="002C2E3C"/>
    <w:rsid w:val="002C3189"/>
    <w:rsid w:val="002C35BE"/>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60D3"/>
    <w:rsid w:val="002C6681"/>
    <w:rsid w:val="002C6949"/>
    <w:rsid w:val="002C6A2B"/>
    <w:rsid w:val="002C6B78"/>
    <w:rsid w:val="002C7087"/>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44E"/>
    <w:rsid w:val="002D4503"/>
    <w:rsid w:val="002D4730"/>
    <w:rsid w:val="002D48F0"/>
    <w:rsid w:val="002D49CE"/>
    <w:rsid w:val="002D4B11"/>
    <w:rsid w:val="002D4B93"/>
    <w:rsid w:val="002D4BCD"/>
    <w:rsid w:val="002D4C15"/>
    <w:rsid w:val="002D4CF6"/>
    <w:rsid w:val="002D4D40"/>
    <w:rsid w:val="002D4E36"/>
    <w:rsid w:val="002D4FF8"/>
    <w:rsid w:val="002D4FFB"/>
    <w:rsid w:val="002D52EE"/>
    <w:rsid w:val="002D556F"/>
    <w:rsid w:val="002D5A38"/>
    <w:rsid w:val="002D5D43"/>
    <w:rsid w:val="002D5E61"/>
    <w:rsid w:val="002D5EA6"/>
    <w:rsid w:val="002D5EAC"/>
    <w:rsid w:val="002D63E8"/>
    <w:rsid w:val="002D6793"/>
    <w:rsid w:val="002D69DA"/>
    <w:rsid w:val="002D6C15"/>
    <w:rsid w:val="002D6C93"/>
    <w:rsid w:val="002D758B"/>
    <w:rsid w:val="002D76FD"/>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375"/>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2AC"/>
    <w:rsid w:val="002F6442"/>
    <w:rsid w:val="002F6498"/>
    <w:rsid w:val="002F65A5"/>
    <w:rsid w:val="002F664B"/>
    <w:rsid w:val="002F6763"/>
    <w:rsid w:val="002F6774"/>
    <w:rsid w:val="002F697D"/>
    <w:rsid w:val="002F6E4B"/>
    <w:rsid w:val="002F7073"/>
    <w:rsid w:val="002F717E"/>
    <w:rsid w:val="002F7C13"/>
    <w:rsid w:val="002F7FD3"/>
    <w:rsid w:val="002F7FF8"/>
    <w:rsid w:val="003002F6"/>
    <w:rsid w:val="0030040C"/>
    <w:rsid w:val="0030050E"/>
    <w:rsid w:val="003006EC"/>
    <w:rsid w:val="00300981"/>
    <w:rsid w:val="00300986"/>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4AE"/>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8F0"/>
    <w:rsid w:val="003319F7"/>
    <w:rsid w:val="00331D17"/>
    <w:rsid w:val="00331DBE"/>
    <w:rsid w:val="00331FE9"/>
    <w:rsid w:val="003320BF"/>
    <w:rsid w:val="0033229F"/>
    <w:rsid w:val="003323D6"/>
    <w:rsid w:val="0033263F"/>
    <w:rsid w:val="00332C69"/>
    <w:rsid w:val="00332D31"/>
    <w:rsid w:val="00332D87"/>
    <w:rsid w:val="00332F13"/>
    <w:rsid w:val="003330EF"/>
    <w:rsid w:val="003330FA"/>
    <w:rsid w:val="00333105"/>
    <w:rsid w:val="00333270"/>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516"/>
    <w:rsid w:val="003379A4"/>
    <w:rsid w:val="00337BDD"/>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9CA"/>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3DE8"/>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9B4"/>
    <w:rsid w:val="00386AD6"/>
    <w:rsid w:val="00386AEA"/>
    <w:rsid w:val="00386BEC"/>
    <w:rsid w:val="0038785D"/>
    <w:rsid w:val="00387AC2"/>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1BFD"/>
    <w:rsid w:val="00391D66"/>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5E0"/>
    <w:rsid w:val="0039564F"/>
    <w:rsid w:val="00395C62"/>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E99"/>
    <w:rsid w:val="003A2FB3"/>
    <w:rsid w:val="003A2FC0"/>
    <w:rsid w:val="003A2FD8"/>
    <w:rsid w:val="003A30AA"/>
    <w:rsid w:val="003A30FA"/>
    <w:rsid w:val="003A3153"/>
    <w:rsid w:val="003A351A"/>
    <w:rsid w:val="003A37BB"/>
    <w:rsid w:val="003A383C"/>
    <w:rsid w:val="003A38CA"/>
    <w:rsid w:val="003A3AC1"/>
    <w:rsid w:val="003A3D15"/>
    <w:rsid w:val="003A4133"/>
    <w:rsid w:val="003A42CB"/>
    <w:rsid w:val="003A4446"/>
    <w:rsid w:val="003A4506"/>
    <w:rsid w:val="003A45A6"/>
    <w:rsid w:val="003A45E8"/>
    <w:rsid w:val="003A48C3"/>
    <w:rsid w:val="003A4936"/>
    <w:rsid w:val="003A4BA6"/>
    <w:rsid w:val="003A4BC6"/>
    <w:rsid w:val="003A500B"/>
    <w:rsid w:val="003A500D"/>
    <w:rsid w:val="003A520E"/>
    <w:rsid w:val="003A5515"/>
    <w:rsid w:val="003A5587"/>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4E0"/>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435"/>
    <w:rsid w:val="003D189E"/>
    <w:rsid w:val="003D1BB7"/>
    <w:rsid w:val="003D1BF9"/>
    <w:rsid w:val="003D1D91"/>
    <w:rsid w:val="003D2155"/>
    <w:rsid w:val="003D238E"/>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514"/>
    <w:rsid w:val="003E6834"/>
    <w:rsid w:val="003E68E5"/>
    <w:rsid w:val="003E69B2"/>
    <w:rsid w:val="003E6A91"/>
    <w:rsid w:val="003E6BA1"/>
    <w:rsid w:val="003E6D35"/>
    <w:rsid w:val="003E70FB"/>
    <w:rsid w:val="003E727A"/>
    <w:rsid w:val="003E754B"/>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4A7"/>
    <w:rsid w:val="003F1C5F"/>
    <w:rsid w:val="003F1E21"/>
    <w:rsid w:val="003F1E59"/>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486"/>
    <w:rsid w:val="0040452F"/>
    <w:rsid w:val="00404611"/>
    <w:rsid w:val="004048B9"/>
    <w:rsid w:val="00404946"/>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2F7D"/>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8DB"/>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6298"/>
    <w:rsid w:val="0042639D"/>
    <w:rsid w:val="00426C40"/>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5B"/>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79F"/>
    <w:rsid w:val="00437C17"/>
    <w:rsid w:val="00437D2B"/>
    <w:rsid w:val="0044039F"/>
    <w:rsid w:val="00440495"/>
    <w:rsid w:val="00440770"/>
    <w:rsid w:val="0044097D"/>
    <w:rsid w:val="00440DAF"/>
    <w:rsid w:val="00440E49"/>
    <w:rsid w:val="00440EC1"/>
    <w:rsid w:val="0044120A"/>
    <w:rsid w:val="00441B84"/>
    <w:rsid w:val="00441C3E"/>
    <w:rsid w:val="00441D34"/>
    <w:rsid w:val="0044220B"/>
    <w:rsid w:val="00442335"/>
    <w:rsid w:val="004425E4"/>
    <w:rsid w:val="00442776"/>
    <w:rsid w:val="0044282F"/>
    <w:rsid w:val="00442A2C"/>
    <w:rsid w:val="00442E34"/>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1F1"/>
    <w:rsid w:val="00451661"/>
    <w:rsid w:val="00451744"/>
    <w:rsid w:val="00451873"/>
    <w:rsid w:val="00451BBE"/>
    <w:rsid w:val="00451CAC"/>
    <w:rsid w:val="00451D7E"/>
    <w:rsid w:val="00452101"/>
    <w:rsid w:val="00452565"/>
    <w:rsid w:val="0045277F"/>
    <w:rsid w:val="004527CB"/>
    <w:rsid w:val="0045292C"/>
    <w:rsid w:val="00452A15"/>
    <w:rsid w:val="00452B1D"/>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661"/>
    <w:rsid w:val="00460830"/>
    <w:rsid w:val="00460903"/>
    <w:rsid w:val="00460A3A"/>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982"/>
    <w:rsid w:val="00473A0B"/>
    <w:rsid w:val="00473C20"/>
    <w:rsid w:val="0047437A"/>
    <w:rsid w:val="004744D0"/>
    <w:rsid w:val="0047467D"/>
    <w:rsid w:val="004746AF"/>
    <w:rsid w:val="004747C7"/>
    <w:rsid w:val="004747FC"/>
    <w:rsid w:val="004748EB"/>
    <w:rsid w:val="0047490D"/>
    <w:rsid w:val="0047494A"/>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67"/>
    <w:rsid w:val="004770A4"/>
    <w:rsid w:val="004772E4"/>
    <w:rsid w:val="00477540"/>
    <w:rsid w:val="0047792A"/>
    <w:rsid w:val="00477CFA"/>
    <w:rsid w:val="00477ED5"/>
    <w:rsid w:val="00480062"/>
    <w:rsid w:val="00480200"/>
    <w:rsid w:val="0048087E"/>
    <w:rsid w:val="004808B0"/>
    <w:rsid w:val="00480A2E"/>
    <w:rsid w:val="00480C27"/>
    <w:rsid w:val="00480F0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97E"/>
    <w:rsid w:val="00494DF5"/>
    <w:rsid w:val="00494EAE"/>
    <w:rsid w:val="0049516B"/>
    <w:rsid w:val="00495404"/>
    <w:rsid w:val="00495435"/>
    <w:rsid w:val="0049546B"/>
    <w:rsid w:val="0049546F"/>
    <w:rsid w:val="00495E96"/>
    <w:rsid w:val="00495EAA"/>
    <w:rsid w:val="00495FA4"/>
    <w:rsid w:val="0049670D"/>
    <w:rsid w:val="00496813"/>
    <w:rsid w:val="00496AAE"/>
    <w:rsid w:val="00496EAF"/>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61"/>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96B"/>
    <w:rsid w:val="004A5B93"/>
    <w:rsid w:val="004A5E7E"/>
    <w:rsid w:val="004A5F55"/>
    <w:rsid w:val="004A6085"/>
    <w:rsid w:val="004A6517"/>
    <w:rsid w:val="004A65B0"/>
    <w:rsid w:val="004A6889"/>
    <w:rsid w:val="004A6C17"/>
    <w:rsid w:val="004A6D93"/>
    <w:rsid w:val="004A6D98"/>
    <w:rsid w:val="004A6EE8"/>
    <w:rsid w:val="004A6F65"/>
    <w:rsid w:val="004A7517"/>
    <w:rsid w:val="004A76A8"/>
    <w:rsid w:val="004A78D4"/>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5D4"/>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CE"/>
    <w:rsid w:val="004C59D2"/>
    <w:rsid w:val="004C5A24"/>
    <w:rsid w:val="004C5AB6"/>
    <w:rsid w:val="004C5DC2"/>
    <w:rsid w:val="004C5F1B"/>
    <w:rsid w:val="004C61C3"/>
    <w:rsid w:val="004C6248"/>
    <w:rsid w:val="004C69B1"/>
    <w:rsid w:val="004C6EBE"/>
    <w:rsid w:val="004C7002"/>
    <w:rsid w:val="004C7508"/>
    <w:rsid w:val="004C75EE"/>
    <w:rsid w:val="004C79DF"/>
    <w:rsid w:val="004C7C38"/>
    <w:rsid w:val="004D0003"/>
    <w:rsid w:val="004D02DE"/>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F1"/>
    <w:rsid w:val="004E3FFF"/>
    <w:rsid w:val="004E4008"/>
    <w:rsid w:val="004E41CD"/>
    <w:rsid w:val="004E4213"/>
    <w:rsid w:val="004E4662"/>
    <w:rsid w:val="004E4815"/>
    <w:rsid w:val="004E4943"/>
    <w:rsid w:val="004E4A40"/>
    <w:rsid w:val="004E4DC7"/>
    <w:rsid w:val="004E4E39"/>
    <w:rsid w:val="004E512B"/>
    <w:rsid w:val="004E517A"/>
    <w:rsid w:val="004E5255"/>
    <w:rsid w:val="004E55A3"/>
    <w:rsid w:val="004E5873"/>
    <w:rsid w:val="004E5A7D"/>
    <w:rsid w:val="004E600E"/>
    <w:rsid w:val="004E621E"/>
    <w:rsid w:val="004E627D"/>
    <w:rsid w:val="004E6682"/>
    <w:rsid w:val="004E66F4"/>
    <w:rsid w:val="004E68BA"/>
    <w:rsid w:val="004E691F"/>
    <w:rsid w:val="004E6B15"/>
    <w:rsid w:val="004E6F9C"/>
    <w:rsid w:val="004E7628"/>
    <w:rsid w:val="004E7780"/>
    <w:rsid w:val="004E78E2"/>
    <w:rsid w:val="004E7ADA"/>
    <w:rsid w:val="004E7AF3"/>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527"/>
    <w:rsid w:val="004F1542"/>
    <w:rsid w:val="004F1AFE"/>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3B0"/>
    <w:rsid w:val="004F44BF"/>
    <w:rsid w:val="004F4995"/>
    <w:rsid w:val="004F4999"/>
    <w:rsid w:val="004F4BF1"/>
    <w:rsid w:val="004F50ED"/>
    <w:rsid w:val="004F51FE"/>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D9"/>
    <w:rsid w:val="00501008"/>
    <w:rsid w:val="00501AA3"/>
    <w:rsid w:val="00501C1D"/>
    <w:rsid w:val="00502005"/>
    <w:rsid w:val="005022AA"/>
    <w:rsid w:val="00502A04"/>
    <w:rsid w:val="00502A29"/>
    <w:rsid w:val="00502B39"/>
    <w:rsid w:val="005030A0"/>
    <w:rsid w:val="0050335E"/>
    <w:rsid w:val="00503451"/>
    <w:rsid w:val="0050367F"/>
    <w:rsid w:val="00503B6D"/>
    <w:rsid w:val="00503D55"/>
    <w:rsid w:val="00503D88"/>
    <w:rsid w:val="00503E95"/>
    <w:rsid w:val="0050411E"/>
    <w:rsid w:val="00504549"/>
    <w:rsid w:val="005048B5"/>
    <w:rsid w:val="00504BD0"/>
    <w:rsid w:val="00504E59"/>
    <w:rsid w:val="005054C1"/>
    <w:rsid w:val="0050589C"/>
    <w:rsid w:val="00505A35"/>
    <w:rsid w:val="00506044"/>
    <w:rsid w:val="0050661E"/>
    <w:rsid w:val="00506D5A"/>
    <w:rsid w:val="00506F08"/>
    <w:rsid w:val="00506F61"/>
    <w:rsid w:val="00507135"/>
    <w:rsid w:val="0050735D"/>
    <w:rsid w:val="00507413"/>
    <w:rsid w:val="00507439"/>
    <w:rsid w:val="005076B7"/>
    <w:rsid w:val="00507CAC"/>
    <w:rsid w:val="00507F69"/>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2DDF"/>
    <w:rsid w:val="0051320A"/>
    <w:rsid w:val="005132CB"/>
    <w:rsid w:val="005135F0"/>
    <w:rsid w:val="0051369C"/>
    <w:rsid w:val="00513ACE"/>
    <w:rsid w:val="00513B64"/>
    <w:rsid w:val="00513B95"/>
    <w:rsid w:val="00513E81"/>
    <w:rsid w:val="00513F0E"/>
    <w:rsid w:val="00513F1E"/>
    <w:rsid w:val="005143F1"/>
    <w:rsid w:val="0051464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A0F"/>
    <w:rsid w:val="00517A9A"/>
    <w:rsid w:val="00517BB1"/>
    <w:rsid w:val="00517C4A"/>
    <w:rsid w:val="00517E4D"/>
    <w:rsid w:val="005201FD"/>
    <w:rsid w:val="005204E4"/>
    <w:rsid w:val="0052075B"/>
    <w:rsid w:val="005208AC"/>
    <w:rsid w:val="00520D54"/>
    <w:rsid w:val="005212F6"/>
    <w:rsid w:val="00521C6B"/>
    <w:rsid w:val="00521DD2"/>
    <w:rsid w:val="00521DFD"/>
    <w:rsid w:val="0052235C"/>
    <w:rsid w:val="005223CE"/>
    <w:rsid w:val="00522527"/>
    <w:rsid w:val="0052256D"/>
    <w:rsid w:val="00522607"/>
    <w:rsid w:val="00522B4A"/>
    <w:rsid w:val="00522C79"/>
    <w:rsid w:val="00522E47"/>
    <w:rsid w:val="0052305F"/>
    <w:rsid w:val="005234A6"/>
    <w:rsid w:val="005235FF"/>
    <w:rsid w:val="00523708"/>
    <w:rsid w:val="0052388F"/>
    <w:rsid w:val="005238B2"/>
    <w:rsid w:val="00523D57"/>
    <w:rsid w:val="005241CF"/>
    <w:rsid w:val="005247DB"/>
    <w:rsid w:val="0052498B"/>
    <w:rsid w:val="00524CD7"/>
    <w:rsid w:val="005261C4"/>
    <w:rsid w:val="00526375"/>
    <w:rsid w:val="00526434"/>
    <w:rsid w:val="00526F19"/>
    <w:rsid w:val="00527047"/>
    <w:rsid w:val="00527108"/>
    <w:rsid w:val="0052713E"/>
    <w:rsid w:val="0052748C"/>
    <w:rsid w:val="00527505"/>
    <w:rsid w:val="005277C2"/>
    <w:rsid w:val="0052797A"/>
    <w:rsid w:val="00527A97"/>
    <w:rsid w:val="00527B14"/>
    <w:rsid w:val="00527CFB"/>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6F4B"/>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C02"/>
    <w:rsid w:val="00541C28"/>
    <w:rsid w:val="005421D8"/>
    <w:rsid w:val="00542204"/>
    <w:rsid w:val="0054220A"/>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233"/>
    <w:rsid w:val="0054744D"/>
    <w:rsid w:val="00547E9F"/>
    <w:rsid w:val="005501C1"/>
    <w:rsid w:val="005502EF"/>
    <w:rsid w:val="005511FD"/>
    <w:rsid w:val="00551633"/>
    <w:rsid w:val="0055167C"/>
    <w:rsid w:val="00551840"/>
    <w:rsid w:val="0055199E"/>
    <w:rsid w:val="005519E7"/>
    <w:rsid w:val="00551A79"/>
    <w:rsid w:val="00551BFB"/>
    <w:rsid w:val="00551CBC"/>
    <w:rsid w:val="00551CCA"/>
    <w:rsid w:val="00551D26"/>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05"/>
    <w:rsid w:val="0055356D"/>
    <w:rsid w:val="0055358B"/>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5A3"/>
    <w:rsid w:val="00555630"/>
    <w:rsid w:val="00555685"/>
    <w:rsid w:val="00555766"/>
    <w:rsid w:val="00555932"/>
    <w:rsid w:val="00555BDD"/>
    <w:rsid w:val="00556B10"/>
    <w:rsid w:val="00556C94"/>
    <w:rsid w:val="00556CB8"/>
    <w:rsid w:val="00556EB9"/>
    <w:rsid w:val="00556F39"/>
    <w:rsid w:val="005572AE"/>
    <w:rsid w:val="0055745C"/>
    <w:rsid w:val="00557604"/>
    <w:rsid w:val="00557A1E"/>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3C40"/>
    <w:rsid w:val="00564A84"/>
    <w:rsid w:val="00564A8E"/>
    <w:rsid w:val="005650DE"/>
    <w:rsid w:val="00565239"/>
    <w:rsid w:val="005653DC"/>
    <w:rsid w:val="0056551C"/>
    <w:rsid w:val="005656AB"/>
    <w:rsid w:val="00565743"/>
    <w:rsid w:val="005658A1"/>
    <w:rsid w:val="00565962"/>
    <w:rsid w:val="00565AF1"/>
    <w:rsid w:val="00565FE8"/>
    <w:rsid w:val="00565FEE"/>
    <w:rsid w:val="005660B7"/>
    <w:rsid w:val="005660CD"/>
    <w:rsid w:val="0056642A"/>
    <w:rsid w:val="005664F1"/>
    <w:rsid w:val="00566668"/>
    <w:rsid w:val="00566791"/>
    <w:rsid w:val="005669BB"/>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2F94"/>
    <w:rsid w:val="00573239"/>
    <w:rsid w:val="0057323A"/>
    <w:rsid w:val="005736F2"/>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6AA"/>
    <w:rsid w:val="005807AE"/>
    <w:rsid w:val="005809AC"/>
    <w:rsid w:val="005809CB"/>
    <w:rsid w:val="00581003"/>
    <w:rsid w:val="005811FF"/>
    <w:rsid w:val="0058132C"/>
    <w:rsid w:val="0058137A"/>
    <w:rsid w:val="005813E2"/>
    <w:rsid w:val="00581979"/>
    <w:rsid w:val="00581B6E"/>
    <w:rsid w:val="00581B8C"/>
    <w:rsid w:val="00581C6A"/>
    <w:rsid w:val="0058209C"/>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87EA8"/>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71B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951"/>
    <w:rsid w:val="005A7BD6"/>
    <w:rsid w:val="005A7CAB"/>
    <w:rsid w:val="005A7CEE"/>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223"/>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470"/>
    <w:rsid w:val="005C081A"/>
    <w:rsid w:val="005C0AEA"/>
    <w:rsid w:val="005C0B15"/>
    <w:rsid w:val="005C0B4A"/>
    <w:rsid w:val="005C0B71"/>
    <w:rsid w:val="005C0C87"/>
    <w:rsid w:val="005C0D50"/>
    <w:rsid w:val="005C0FA9"/>
    <w:rsid w:val="005C11FF"/>
    <w:rsid w:val="005C1639"/>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45"/>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61"/>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565"/>
    <w:rsid w:val="005F56BF"/>
    <w:rsid w:val="005F5B4B"/>
    <w:rsid w:val="005F5D43"/>
    <w:rsid w:val="005F5D68"/>
    <w:rsid w:val="005F5EA2"/>
    <w:rsid w:val="005F5F68"/>
    <w:rsid w:val="005F600D"/>
    <w:rsid w:val="005F601A"/>
    <w:rsid w:val="005F6096"/>
    <w:rsid w:val="005F61D3"/>
    <w:rsid w:val="005F6743"/>
    <w:rsid w:val="005F6921"/>
    <w:rsid w:val="005F6C31"/>
    <w:rsid w:val="005F6D33"/>
    <w:rsid w:val="005F6E2A"/>
    <w:rsid w:val="005F6FF0"/>
    <w:rsid w:val="005F7283"/>
    <w:rsid w:val="005F733E"/>
    <w:rsid w:val="005F775B"/>
    <w:rsid w:val="005F79A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F17"/>
    <w:rsid w:val="00602F4F"/>
    <w:rsid w:val="00602FB2"/>
    <w:rsid w:val="0060343F"/>
    <w:rsid w:val="006034C1"/>
    <w:rsid w:val="00603508"/>
    <w:rsid w:val="006039B9"/>
    <w:rsid w:val="00603AC0"/>
    <w:rsid w:val="00603B76"/>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D7E"/>
    <w:rsid w:val="00614ED5"/>
    <w:rsid w:val="006152DC"/>
    <w:rsid w:val="00615314"/>
    <w:rsid w:val="00615591"/>
    <w:rsid w:val="006155DA"/>
    <w:rsid w:val="00615A84"/>
    <w:rsid w:val="00615AF6"/>
    <w:rsid w:val="00615BA2"/>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5E6"/>
    <w:rsid w:val="00626947"/>
    <w:rsid w:val="00626C8B"/>
    <w:rsid w:val="0062717C"/>
    <w:rsid w:val="006272AA"/>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74"/>
    <w:rsid w:val="006366CC"/>
    <w:rsid w:val="006371C1"/>
    <w:rsid w:val="0063722E"/>
    <w:rsid w:val="00637249"/>
    <w:rsid w:val="006376D6"/>
    <w:rsid w:val="00637DBA"/>
    <w:rsid w:val="00637DCC"/>
    <w:rsid w:val="00640464"/>
    <w:rsid w:val="006406DF"/>
    <w:rsid w:val="006408DC"/>
    <w:rsid w:val="00640D92"/>
    <w:rsid w:val="006410D7"/>
    <w:rsid w:val="00641605"/>
    <w:rsid w:val="0064189D"/>
    <w:rsid w:val="00641D06"/>
    <w:rsid w:val="00642671"/>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47F73"/>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EF8"/>
    <w:rsid w:val="00661F44"/>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C88"/>
    <w:rsid w:val="00664EB4"/>
    <w:rsid w:val="006651FD"/>
    <w:rsid w:val="006656F9"/>
    <w:rsid w:val="00665A9E"/>
    <w:rsid w:val="00665C1C"/>
    <w:rsid w:val="00665C73"/>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C6A"/>
    <w:rsid w:val="00667DFC"/>
    <w:rsid w:val="00667E94"/>
    <w:rsid w:val="00667F82"/>
    <w:rsid w:val="006700F2"/>
    <w:rsid w:val="006700F5"/>
    <w:rsid w:val="0067015F"/>
    <w:rsid w:val="00670212"/>
    <w:rsid w:val="0067021C"/>
    <w:rsid w:val="00670692"/>
    <w:rsid w:val="00670730"/>
    <w:rsid w:val="006709A1"/>
    <w:rsid w:val="006709D7"/>
    <w:rsid w:val="00670A8A"/>
    <w:rsid w:val="00670FC6"/>
    <w:rsid w:val="00671272"/>
    <w:rsid w:val="0067142B"/>
    <w:rsid w:val="006714A0"/>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6E73"/>
    <w:rsid w:val="00677345"/>
    <w:rsid w:val="006773DE"/>
    <w:rsid w:val="00677418"/>
    <w:rsid w:val="00677606"/>
    <w:rsid w:val="00677657"/>
    <w:rsid w:val="0067774A"/>
    <w:rsid w:val="00677814"/>
    <w:rsid w:val="006778D7"/>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2CA"/>
    <w:rsid w:val="00692378"/>
    <w:rsid w:val="006923E6"/>
    <w:rsid w:val="00692A54"/>
    <w:rsid w:val="00692C01"/>
    <w:rsid w:val="00692D1C"/>
    <w:rsid w:val="00692F51"/>
    <w:rsid w:val="006930CC"/>
    <w:rsid w:val="00693251"/>
    <w:rsid w:val="00693554"/>
    <w:rsid w:val="006938BA"/>
    <w:rsid w:val="00693A43"/>
    <w:rsid w:val="00693DB4"/>
    <w:rsid w:val="00693E4E"/>
    <w:rsid w:val="00694581"/>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D04"/>
    <w:rsid w:val="006A5F9E"/>
    <w:rsid w:val="006A6098"/>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65D"/>
    <w:rsid w:val="006B4896"/>
    <w:rsid w:val="006B4CFA"/>
    <w:rsid w:val="006B4D5F"/>
    <w:rsid w:val="006B4E59"/>
    <w:rsid w:val="006B5099"/>
    <w:rsid w:val="006B52F7"/>
    <w:rsid w:val="006B5564"/>
    <w:rsid w:val="006B56D0"/>
    <w:rsid w:val="006B5784"/>
    <w:rsid w:val="006B57EA"/>
    <w:rsid w:val="006B5AF4"/>
    <w:rsid w:val="006B5B91"/>
    <w:rsid w:val="006B5CFF"/>
    <w:rsid w:val="006B61A6"/>
    <w:rsid w:val="006B66F1"/>
    <w:rsid w:val="006B675E"/>
    <w:rsid w:val="006B67AB"/>
    <w:rsid w:val="006B6D2A"/>
    <w:rsid w:val="006B6FA3"/>
    <w:rsid w:val="006B6FEB"/>
    <w:rsid w:val="006B726F"/>
    <w:rsid w:val="006B7351"/>
    <w:rsid w:val="006B7482"/>
    <w:rsid w:val="006B750E"/>
    <w:rsid w:val="006B76BE"/>
    <w:rsid w:val="006C0017"/>
    <w:rsid w:val="006C0171"/>
    <w:rsid w:val="006C0416"/>
    <w:rsid w:val="006C080D"/>
    <w:rsid w:val="006C0A50"/>
    <w:rsid w:val="006C0D50"/>
    <w:rsid w:val="006C0FAA"/>
    <w:rsid w:val="006C13AF"/>
    <w:rsid w:val="006C15FF"/>
    <w:rsid w:val="006C17A8"/>
    <w:rsid w:val="006C17F7"/>
    <w:rsid w:val="006C18BA"/>
    <w:rsid w:val="006C1952"/>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807"/>
    <w:rsid w:val="006D3A21"/>
    <w:rsid w:val="006D3C90"/>
    <w:rsid w:val="006D3CF7"/>
    <w:rsid w:val="006D3E22"/>
    <w:rsid w:val="006D4540"/>
    <w:rsid w:val="006D4784"/>
    <w:rsid w:val="006D48F1"/>
    <w:rsid w:val="006D497B"/>
    <w:rsid w:val="006D49FE"/>
    <w:rsid w:val="006D5071"/>
    <w:rsid w:val="006D5435"/>
    <w:rsid w:val="006D5458"/>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B3"/>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330"/>
    <w:rsid w:val="006E6658"/>
    <w:rsid w:val="006E686B"/>
    <w:rsid w:val="006E68B7"/>
    <w:rsid w:val="006E690D"/>
    <w:rsid w:val="006E69A8"/>
    <w:rsid w:val="006E6C94"/>
    <w:rsid w:val="006E6DE3"/>
    <w:rsid w:val="006E6E35"/>
    <w:rsid w:val="006E6EDC"/>
    <w:rsid w:val="006E70E9"/>
    <w:rsid w:val="006E7176"/>
    <w:rsid w:val="006E78AB"/>
    <w:rsid w:val="006E7949"/>
    <w:rsid w:val="006E7C41"/>
    <w:rsid w:val="006E7CF3"/>
    <w:rsid w:val="006E7ED9"/>
    <w:rsid w:val="006F0003"/>
    <w:rsid w:val="006F015C"/>
    <w:rsid w:val="006F018E"/>
    <w:rsid w:val="006F04AD"/>
    <w:rsid w:val="006F0541"/>
    <w:rsid w:val="006F08F7"/>
    <w:rsid w:val="006F09FA"/>
    <w:rsid w:val="006F0B9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65F"/>
    <w:rsid w:val="006F2CD1"/>
    <w:rsid w:val="006F2F8E"/>
    <w:rsid w:val="006F321F"/>
    <w:rsid w:val="006F3729"/>
    <w:rsid w:val="006F39DE"/>
    <w:rsid w:val="006F3A21"/>
    <w:rsid w:val="006F3AAE"/>
    <w:rsid w:val="006F3E4C"/>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3C9"/>
    <w:rsid w:val="006F667E"/>
    <w:rsid w:val="006F6A99"/>
    <w:rsid w:val="006F6BAC"/>
    <w:rsid w:val="006F6E2C"/>
    <w:rsid w:val="006F700D"/>
    <w:rsid w:val="006F735C"/>
    <w:rsid w:val="006F73AC"/>
    <w:rsid w:val="006F748A"/>
    <w:rsid w:val="006F7C06"/>
    <w:rsid w:val="006F7C68"/>
    <w:rsid w:val="006F7CD8"/>
    <w:rsid w:val="006F7D4B"/>
    <w:rsid w:val="006F7F35"/>
    <w:rsid w:val="007000C4"/>
    <w:rsid w:val="00700209"/>
    <w:rsid w:val="007003FB"/>
    <w:rsid w:val="0070040E"/>
    <w:rsid w:val="00700532"/>
    <w:rsid w:val="007008FA"/>
    <w:rsid w:val="00701330"/>
    <w:rsid w:val="0070149F"/>
    <w:rsid w:val="007014E7"/>
    <w:rsid w:val="00701588"/>
    <w:rsid w:val="00701E5A"/>
    <w:rsid w:val="00701E70"/>
    <w:rsid w:val="007020E8"/>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869"/>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5FC3"/>
    <w:rsid w:val="00726550"/>
    <w:rsid w:val="007265EA"/>
    <w:rsid w:val="007267C6"/>
    <w:rsid w:val="00726813"/>
    <w:rsid w:val="00726915"/>
    <w:rsid w:val="0072696A"/>
    <w:rsid w:val="007269EA"/>
    <w:rsid w:val="00726A05"/>
    <w:rsid w:val="00726A45"/>
    <w:rsid w:val="00726B47"/>
    <w:rsid w:val="00726B52"/>
    <w:rsid w:val="00726B9C"/>
    <w:rsid w:val="00726BA3"/>
    <w:rsid w:val="00726DD6"/>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445"/>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1AD"/>
    <w:rsid w:val="00746226"/>
    <w:rsid w:val="00746507"/>
    <w:rsid w:val="007465E0"/>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1189"/>
    <w:rsid w:val="007612F0"/>
    <w:rsid w:val="0076130E"/>
    <w:rsid w:val="00761393"/>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2EB4"/>
    <w:rsid w:val="007633C3"/>
    <w:rsid w:val="00763734"/>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6ECC"/>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1B"/>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811"/>
    <w:rsid w:val="00775C93"/>
    <w:rsid w:val="007760E9"/>
    <w:rsid w:val="007762E1"/>
    <w:rsid w:val="007763AA"/>
    <w:rsid w:val="0077665C"/>
    <w:rsid w:val="0077697A"/>
    <w:rsid w:val="007769B0"/>
    <w:rsid w:val="007769B2"/>
    <w:rsid w:val="00776B79"/>
    <w:rsid w:val="00776E81"/>
    <w:rsid w:val="007771CF"/>
    <w:rsid w:val="007772CC"/>
    <w:rsid w:val="007772F2"/>
    <w:rsid w:val="0077738D"/>
    <w:rsid w:val="00777A51"/>
    <w:rsid w:val="00777AAB"/>
    <w:rsid w:val="00777C60"/>
    <w:rsid w:val="00777F44"/>
    <w:rsid w:val="00780444"/>
    <w:rsid w:val="0078073D"/>
    <w:rsid w:val="007807D2"/>
    <w:rsid w:val="00780821"/>
    <w:rsid w:val="00780BCA"/>
    <w:rsid w:val="00780DF1"/>
    <w:rsid w:val="00780E1C"/>
    <w:rsid w:val="00780E22"/>
    <w:rsid w:val="00781200"/>
    <w:rsid w:val="0078137F"/>
    <w:rsid w:val="00781872"/>
    <w:rsid w:val="0078193C"/>
    <w:rsid w:val="00781989"/>
    <w:rsid w:val="00781C28"/>
    <w:rsid w:val="00781FBF"/>
    <w:rsid w:val="007821F8"/>
    <w:rsid w:val="0078222C"/>
    <w:rsid w:val="007822A8"/>
    <w:rsid w:val="007824D7"/>
    <w:rsid w:val="0078254F"/>
    <w:rsid w:val="00782610"/>
    <w:rsid w:val="007826D9"/>
    <w:rsid w:val="0078280D"/>
    <w:rsid w:val="00782849"/>
    <w:rsid w:val="00782BA8"/>
    <w:rsid w:val="00782E77"/>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4FE"/>
    <w:rsid w:val="0079173D"/>
    <w:rsid w:val="00791BCC"/>
    <w:rsid w:val="007920D1"/>
    <w:rsid w:val="00792673"/>
    <w:rsid w:val="00792BDF"/>
    <w:rsid w:val="00793788"/>
    <w:rsid w:val="00793D80"/>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522"/>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17"/>
    <w:rsid w:val="007B1054"/>
    <w:rsid w:val="007B1312"/>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7AB"/>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61A"/>
    <w:rsid w:val="007C3629"/>
    <w:rsid w:val="007C3F2C"/>
    <w:rsid w:val="007C4020"/>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34"/>
    <w:rsid w:val="007D13E2"/>
    <w:rsid w:val="007D1664"/>
    <w:rsid w:val="007D1E86"/>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A1F"/>
    <w:rsid w:val="007D4B80"/>
    <w:rsid w:val="007D527C"/>
    <w:rsid w:val="007D56E1"/>
    <w:rsid w:val="007D630B"/>
    <w:rsid w:val="007D6835"/>
    <w:rsid w:val="007D6C50"/>
    <w:rsid w:val="007D6E7C"/>
    <w:rsid w:val="007D6F08"/>
    <w:rsid w:val="007D6F4B"/>
    <w:rsid w:val="007D7013"/>
    <w:rsid w:val="007D754F"/>
    <w:rsid w:val="007D7599"/>
    <w:rsid w:val="007D77BD"/>
    <w:rsid w:val="007D7AC7"/>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0EF"/>
    <w:rsid w:val="007F4316"/>
    <w:rsid w:val="007F4332"/>
    <w:rsid w:val="007F463D"/>
    <w:rsid w:val="007F4744"/>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8D7"/>
    <w:rsid w:val="007F7A02"/>
    <w:rsid w:val="007F7CE8"/>
    <w:rsid w:val="007F7CE9"/>
    <w:rsid w:val="007F7E98"/>
    <w:rsid w:val="0080063F"/>
    <w:rsid w:val="00800AB6"/>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1CC"/>
    <w:rsid w:val="008034D1"/>
    <w:rsid w:val="00803636"/>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19"/>
    <w:rsid w:val="00805D2C"/>
    <w:rsid w:val="00805ED5"/>
    <w:rsid w:val="00805FF3"/>
    <w:rsid w:val="008061A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013"/>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B5F"/>
    <w:rsid w:val="00816E6C"/>
    <w:rsid w:val="00817041"/>
    <w:rsid w:val="00817099"/>
    <w:rsid w:val="008171AF"/>
    <w:rsid w:val="00817744"/>
    <w:rsid w:val="00817759"/>
    <w:rsid w:val="0081791D"/>
    <w:rsid w:val="00817B19"/>
    <w:rsid w:val="00817B91"/>
    <w:rsid w:val="00817CA7"/>
    <w:rsid w:val="00817D0D"/>
    <w:rsid w:val="00817E7C"/>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57F"/>
    <w:rsid w:val="008246BD"/>
    <w:rsid w:val="008248E2"/>
    <w:rsid w:val="0082499D"/>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00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27E"/>
    <w:rsid w:val="00834962"/>
    <w:rsid w:val="00834A44"/>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37FEB"/>
    <w:rsid w:val="00840626"/>
    <w:rsid w:val="00840727"/>
    <w:rsid w:val="00840795"/>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8B"/>
    <w:rsid w:val="008428F5"/>
    <w:rsid w:val="0084296D"/>
    <w:rsid w:val="00842A3A"/>
    <w:rsid w:val="00842B05"/>
    <w:rsid w:val="00842C39"/>
    <w:rsid w:val="00842C4D"/>
    <w:rsid w:val="00842CC0"/>
    <w:rsid w:val="00842CE9"/>
    <w:rsid w:val="00842D4E"/>
    <w:rsid w:val="00843051"/>
    <w:rsid w:val="00843097"/>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6C2"/>
    <w:rsid w:val="00847AC1"/>
    <w:rsid w:val="00847AD5"/>
    <w:rsid w:val="00847C38"/>
    <w:rsid w:val="00847D93"/>
    <w:rsid w:val="00847DB9"/>
    <w:rsid w:val="00847DBD"/>
    <w:rsid w:val="00847E03"/>
    <w:rsid w:val="00847F58"/>
    <w:rsid w:val="00847FE3"/>
    <w:rsid w:val="00850267"/>
    <w:rsid w:val="0085051B"/>
    <w:rsid w:val="0085066A"/>
    <w:rsid w:val="008506EA"/>
    <w:rsid w:val="0085082D"/>
    <w:rsid w:val="00850853"/>
    <w:rsid w:val="00850B92"/>
    <w:rsid w:val="00850EF4"/>
    <w:rsid w:val="008511A9"/>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583"/>
    <w:rsid w:val="0086060F"/>
    <w:rsid w:val="00860B12"/>
    <w:rsid w:val="00860C95"/>
    <w:rsid w:val="00860D04"/>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15E"/>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6C5"/>
    <w:rsid w:val="00882DB0"/>
    <w:rsid w:val="00882E27"/>
    <w:rsid w:val="00882E28"/>
    <w:rsid w:val="00882ECF"/>
    <w:rsid w:val="0088306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436"/>
    <w:rsid w:val="008857AA"/>
    <w:rsid w:val="00885B20"/>
    <w:rsid w:val="00885CD2"/>
    <w:rsid w:val="00885D23"/>
    <w:rsid w:val="00886155"/>
    <w:rsid w:val="008862EE"/>
    <w:rsid w:val="008863CC"/>
    <w:rsid w:val="0088655B"/>
    <w:rsid w:val="0088659A"/>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B96"/>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5DE"/>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24"/>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A88"/>
    <w:rsid w:val="008A5C6E"/>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8F"/>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CE"/>
    <w:rsid w:val="008B26E9"/>
    <w:rsid w:val="008B281E"/>
    <w:rsid w:val="008B2A12"/>
    <w:rsid w:val="008B2B75"/>
    <w:rsid w:val="008B2F9E"/>
    <w:rsid w:val="008B310B"/>
    <w:rsid w:val="008B335D"/>
    <w:rsid w:val="008B338C"/>
    <w:rsid w:val="008B361B"/>
    <w:rsid w:val="008B3B37"/>
    <w:rsid w:val="008B3C51"/>
    <w:rsid w:val="008B44D8"/>
    <w:rsid w:val="008B45BD"/>
    <w:rsid w:val="008B4624"/>
    <w:rsid w:val="008B470E"/>
    <w:rsid w:val="008B486C"/>
    <w:rsid w:val="008B4938"/>
    <w:rsid w:val="008B4C3F"/>
    <w:rsid w:val="008B4E2D"/>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BBD"/>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116"/>
    <w:rsid w:val="008D25A3"/>
    <w:rsid w:val="008D25F9"/>
    <w:rsid w:val="008D2629"/>
    <w:rsid w:val="008D265D"/>
    <w:rsid w:val="008D2E3E"/>
    <w:rsid w:val="008D307C"/>
    <w:rsid w:val="008D322D"/>
    <w:rsid w:val="008D33A0"/>
    <w:rsid w:val="008D3564"/>
    <w:rsid w:val="008D3687"/>
    <w:rsid w:val="008D3888"/>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8F7"/>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9"/>
    <w:rsid w:val="008E31AC"/>
    <w:rsid w:val="008E3532"/>
    <w:rsid w:val="008E366F"/>
    <w:rsid w:val="008E38E9"/>
    <w:rsid w:val="008E39E0"/>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4CFA"/>
    <w:rsid w:val="008F52CE"/>
    <w:rsid w:val="008F54CB"/>
    <w:rsid w:val="008F5760"/>
    <w:rsid w:val="008F5A7D"/>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97"/>
    <w:rsid w:val="009036F8"/>
    <w:rsid w:val="00903DE3"/>
    <w:rsid w:val="00903E4F"/>
    <w:rsid w:val="00903EB4"/>
    <w:rsid w:val="009041D4"/>
    <w:rsid w:val="0090441D"/>
    <w:rsid w:val="00904867"/>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075"/>
    <w:rsid w:val="009113A6"/>
    <w:rsid w:val="009113C0"/>
    <w:rsid w:val="00911855"/>
    <w:rsid w:val="009118A9"/>
    <w:rsid w:val="009119E7"/>
    <w:rsid w:val="00911D83"/>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69"/>
    <w:rsid w:val="009325A7"/>
    <w:rsid w:val="0093261D"/>
    <w:rsid w:val="0093267C"/>
    <w:rsid w:val="00932BFE"/>
    <w:rsid w:val="00932FBD"/>
    <w:rsid w:val="00933072"/>
    <w:rsid w:val="00933319"/>
    <w:rsid w:val="0093351C"/>
    <w:rsid w:val="00933643"/>
    <w:rsid w:val="009337EE"/>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6E7"/>
    <w:rsid w:val="009579D4"/>
    <w:rsid w:val="00957BFB"/>
    <w:rsid w:val="00957EE0"/>
    <w:rsid w:val="009601EB"/>
    <w:rsid w:val="0096050C"/>
    <w:rsid w:val="0096082A"/>
    <w:rsid w:val="00960AFC"/>
    <w:rsid w:val="00960B66"/>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B47"/>
    <w:rsid w:val="00967549"/>
    <w:rsid w:val="009675A0"/>
    <w:rsid w:val="009675C7"/>
    <w:rsid w:val="00967A0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39F"/>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CAA"/>
    <w:rsid w:val="00977D2A"/>
    <w:rsid w:val="00977DFB"/>
    <w:rsid w:val="00977E64"/>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53F"/>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36B"/>
    <w:rsid w:val="00985438"/>
    <w:rsid w:val="00985468"/>
    <w:rsid w:val="009857BD"/>
    <w:rsid w:val="00985DA2"/>
    <w:rsid w:val="00985DB3"/>
    <w:rsid w:val="00985FA2"/>
    <w:rsid w:val="009860C6"/>
    <w:rsid w:val="00986479"/>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10E"/>
    <w:rsid w:val="009A75D3"/>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B99"/>
    <w:rsid w:val="009B5D78"/>
    <w:rsid w:val="009B5D8C"/>
    <w:rsid w:val="009B5F58"/>
    <w:rsid w:val="009B60A6"/>
    <w:rsid w:val="009B615C"/>
    <w:rsid w:val="009B61D2"/>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986"/>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29F"/>
    <w:rsid w:val="009C339C"/>
    <w:rsid w:val="009C34E2"/>
    <w:rsid w:val="009C35E7"/>
    <w:rsid w:val="009C360E"/>
    <w:rsid w:val="009C380D"/>
    <w:rsid w:val="009C388F"/>
    <w:rsid w:val="009C3988"/>
    <w:rsid w:val="009C3B90"/>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5CE"/>
    <w:rsid w:val="009C7C56"/>
    <w:rsid w:val="009C7D42"/>
    <w:rsid w:val="009C7D54"/>
    <w:rsid w:val="009D0472"/>
    <w:rsid w:val="009D053B"/>
    <w:rsid w:val="009D0641"/>
    <w:rsid w:val="009D0B9A"/>
    <w:rsid w:val="009D0F91"/>
    <w:rsid w:val="009D0FE5"/>
    <w:rsid w:val="009D1042"/>
    <w:rsid w:val="009D10FE"/>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ED"/>
    <w:rsid w:val="009D3E49"/>
    <w:rsid w:val="009D4360"/>
    <w:rsid w:val="009D44B6"/>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709"/>
    <w:rsid w:val="009D7779"/>
    <w:rsid w:val="009D79E0"/>
    <w:rsid w:val="009D7DCF"/>
    <w:rsid w:val="009E0331"/>
    <w:rsid w:val="009E037E"/>
    <w:rsid w:val="009E048A"/>
    <w:rsid w:val="009E06DF"/>
    <w:rsid w:val="009E07B8"/>
    <w:rsid w:val="009E09F8"/>
    <w:rsid w:val="009E0D61"/>
    <w:rsid w:val="009E0E36"/>
    <w:rsid w:val="009E0F93"/>
    <w:rsid w:val="009E1166"/>
    <w:rsid w:val="009E178D"/>
    <w:rsid w:val="009E1A12"/>
    <w:rsid w:val="009E1CA0"/>
    <w:rsid w:val="009E1DEE"/>
    <w:rsid w:val="009E214A"/>
    <w:rsid w:val="009E2658"/>
    <w:rsid w:val="009E2757"/>
    <w:rsid w:val="009E28F3"/>
    <w:rsid w:val="009E2A0C"/>
    <w:rsid w:val="009E3126"/>
    <w:rsid w:val="009E3196"/>
    <w:rsid w:val="009E3444"/>
    <w:rsid w:val="009E34EC"/>
    <w:rsid w:val="009E3740"/>
    <w:rsid w:val="009E3964"/>
    <w:rsid w:val="009E3B3B"/>
    <w:rsid w:val="009E3C1F"/>
    <w:rsid w:val="009E3C4C"/>
    <w:rsid w:val="009E3C9E"/>
    <w:rsid w:val="009E3E64"/>
    <w:rsid w:val="009E4147"/>
    <w:rsid w:val="009E448A"/>
    <w:rsid w:val="009E44A8"/>
    <w:rsid w:val="009E460B"/>
    <w:rsid w:val="009E4865"/>
    <w:rsid w:val="009E486C"/>
    <w:rsid w:val="009E487B"/>
    <w:rsid w:val="009E4912"/>
    <w:rsid w:val="009E4F5C"/>
    <w:rsid w:val="009E5209"/>
    <w:rsid w:val="009E5287"/>
    <w:rsid w:val="009E52DD"/>
    <w:rsid w:val="009E54BA"/>
    <w:rsid w:val="009E59CE"/>
    <w:rsid w:val="009E626B"/>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2F5"/>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84D"/>
    <w:rsid w:val="00A00904"/>
    <w:rsid w:val="00A00C5A"/>
    <w:rsid w:val="00A00DFC"/>
    <w:rsid w:val="00A00F9D"/>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3F02"/>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07EA5"/>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D4"/>
    <w:rsid w:val="00A11AC9"/>
    <w:rsid w:val="00A11BE0"/>
    <w:rsid w:val="00A11D43"/>
    <w:rsid w:val="00A11D5D"/>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439"/>
    <w:rsid w:val="00A147A7"/>
    <w:rsid w:val="00A14851"/>
    <w:rsid w:val="00A14F81"/>
    <w:rsid w:val="00A14FE1"/>
    <w:rsid w:val="00A150F2"/>
    <w:rsid w:val="00A151CD"/>
    <w:rsid w:val="00A15250"/>
    <w:rsid w:val="00A15475"/>
    <w:rsid w:val="00A1561B"/>
    <w:rsid w:val="00A15643"/>
    <w:rsid w:val="00A1572A"/>
    <w:rsid w:val="00A158CF"/>
    <w:rsid w:val="00A1597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E2E"/>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200F"/>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337"/>
    <w:rsid w:val="00A326B5"/>
    <w:rsid w:val="00A3278B"/>
    <w:rsid w:val="00A32D44"/>
    <w:rsid w:val="00A33047"/>
    <w:rsid w:val="00A33457"/>
    <w:rsid w:val="00A3346B"/>
    <w:rsid w:val="00A336AC"/>
    <w:rsid w:val="00A3397A"/>
    <w:rsid w:val="00A339AB"/>
    <w:rsid w:val="00A33E67"/>
    <w:rsid w:val="00A33F7A"/>
    <w:rsid w:val="00A340A6"/>
    <w:rsid w:val="00A3445C"/>
    <w:rsid w:val="00A345A6"/>
    <w:rsid w:val="00A34657"/>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591"/>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042"/>
    <w:rsid w:val="00A5314B"/>
    <w:rsid w:val="00A537BC"/>
    <w:rsid w:val="00A53CB7"/>
    <w:rsid w:val="00A53E2E"/>
    <w:rsid w:val="00A54055"/>
    <w:rsid w:val="00A542DC"/>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634"/>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C55"/>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34"/>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13"/>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8D"/>
    <w:rsid w:val="00A834AE"/>
    <w:rsid w:val="00A83562"/>
    <w:rsid w:val="00A83E5F"/>
    <w:rsid w:val="00A83E99"/>
    <w:rsid w:val="00A83F8D"/>
    <w:rsid w:val="00A840BA"/>
    <w:rsid w:val="00A841D9"/>
    <w:rsid w:val="00A844C9"/>
    <w:rsid w:val="00A84D2E"/>
    <w:rsid w:val="00A8519D"/>
    <w:rsid w:val="00A851DF"/>
    <w:rsid w:val="00A853A3"/>
    <w:rsid w:val="00A853B9"/>
    <w:rsid w:val="00A857A3"/>
    <w:rsid w:val="00A86608"/>
    <w:rsid w:val="00A86676"/>
    <w:rsid w:val="00A86993"/>
    <w:rsid w:val="00A86AEC"/>
    <w:rsid w:val="00A86D03"/>
    <w:rsid w:val="00A86E72"/>
    <w:rsid w:val="00A871EE"/>
    <w:rsid w:val="00A871F5"/>
    <w:rsid w:val="00A87218"/>
    <w:rsid w:val="00A876E4"/>
    <w:rsid w:val="00A877C7"/>
    <w:rsid w:val="00A87A9C"/>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B28"/>
    <w:rsid w:val="00A92B49"/>
    <w:rsid w:val="00A92B8F"/>
    <w:rsid w:val="00A92FEA"/>
    <w:rsid w:val="00A93294"/>
    <w:rsid w:val="00A935D8"/>
    <w:rsid w:val="00A93730"/>
    <w:rsid w:val="00A937F4"/>
    <w:rsid w:val="00A938EF"/>
    <w:rsid w:val="00A93A44"/>
    <w:rsid w:val="00A93F61"/>
    <w:rsid w:val="00A93F66"/>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DE6"/>
    <w:rsid w:val="00AA2F5A"/>
    <w:rsid w:val="00AA31FE"/>
    <w:rsid w:val="00AA3317"/>
    <w:rsid w:val="00AA356B"/>
    <w:rsid w:val="00AA370F"/>
    <w:rsid w:val="00AA37D1"/>
    <w:rsid w:val="00AA3F3D"/>
    <w:rsid w:val="00AA401F"/>
    <w:rsid w:val="00AA4575"/>
    <w:rsid w:val="00AA476B"/>
    <w:rsid w:val="00AA48F6"/>
    <w:rsid w:val="00AA4D26"/>
    <w:rsid w:val="00AA501D"/>
    <w:rsid w:val="00AA5192"/>
    <w:rsid w:val="00AA51AB"/>
    <w:rsid w:val="00AA520A"/>
    <w:rsid w:val="00AA5213"/>
    <w:rsid w:val="00AA525D"/>
    <w:rsid w:val="00AA53A1"/>
    <w:rsid w:val="00AA540D"/>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DD2"/>
    <w:rsid w:val="00AB1F47"/>
    <w:rsid w:val="00AB2120"/>
    <w:rsid w:val="00AB213C"/>
    <w:rsid w:val="00AB240A"/>
    <w:rsid w:val="00AB2435"/>
    <w:rsid w:val="00AB25AC"/>
    <w:rsid w:val="00AB2656"/>
    <w:rsid w:val="00AB265D"/>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339"/>
    <w:rsid w:val="00AB6BD6"/>
    <w:rsid w:val="00AB6D2E"/>
    <w:rsid w:val="00AB6EEE"/>
    <w:rsid w:val="00AB725C"/>
    <w:rsid w:val="00AB72E0"/>
    <w:rsid w:val="00AB743F"/>
    <w:rsid w:val="00AB7616"/>
    <w:rsid w:val="00AB7917"/>
    <w:rsid w:val="00AB79BA"/>
    <w:rsid w:val="00AB7C35"/>
    <w:rsid w:val="00AB7C9A"/>
    <w:rsid w:val="00AB7E21"/>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7BB"/>
    <w:rsid w:val="00AD197C"/>
    <w:rsid w:val="00AD1ABB"/>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D3"/>
    <w:rsid w:val="00AD4CF4"/>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1D6E"/>
    <w:rsid w:val="00AE2023"/>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7BD"/>
    <w:rsid w:val="00AE58FC"/>
    <w:rsid w:val="00AE5B93"/>
    <w:rsid w:val="00AE5DA9"/>
    <w:rsid w:val="00AE5E02"/>
    <w:rsid w:val="00AE6203"/>
    <w:rsid w:val="00AE6441"/>
    <w:rsid w:val="00AE6453"/>
    <w:rsid w:val="00AE6B7E"/>
    <w:rsid w:val="00AE6B7F"/>
    <w:rsid w:val="00AE6B91"/>
    <w:rsid w:val="00AE6D45"/>
    <w:rsid w:val="00AE6D5B"/>
    <w:rsid w:val="00AE70DF"/>
    <w:rsid w:val="00AE735C"/>
    <w:rsid w:val="00AE73AE"/>
    <w:rsid w:val="00AE74B0"/>
    <w:rsid w:val="00AE763F"/>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32"/>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E3D"/>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AF7EAC"/>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51B"/>
    <w:rsid w:val="00B077F1"/>
    <w:rsid w:val="00B0781F"/>
    <w:rsid w:val="00B07BD3"/>
    <w:rsid w:val="00B1010A"/>
    <w:rsid w:val="00B102A2"/>
    <w:rsid w:val="00B103A6"/>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2BF9"/>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278"/>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E16"/>
    <w:rsid w:val="00B23567"/>
    <w:rsid w:val="00B2385D"/>
    <w:rsid w:val="00B239ED"/>
    <w:rsid w:val="00B240A4"/>
    <w:rsid w:val="00B24148"/>
    <w:rsid w:val="00B24159"/>
    <w:rsid w:val="00B2429A"/>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4C9"/>
    <w:rsid w:val="00B275BD"/>
    <w:rsid w:val="00B275D7"/>
    <w:rsid w:val="00B27692"/>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0F9"/>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16"/>
    <w:rsid w:val="00B41AC6"/>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9C1"/>
    <w:rsid w:val="00B51A5C"/>
    <w:rsid w:val="00B51C8F"/>
    <w:rsid w:val="00B51E23"/>
    <w:rsid w:val="00B5204F"/>
    <w:rsid w:val="00B524D9"/>
    <w:rsid w:val="00B52EE2"/>
    <w:rsid w:val="00B53141"/>
    <w:rsid w:val="00B53148"/>
    <w:rsid w:val="00B53712"/>
    <w:rsid w:val="00B537A8"/>
    <w:rsid w:val="00B5390A"/>
    <w:rsid w:val="00B539DF"/>
    <w:rsid w:val="00B53E08"/>
    <w:rsid w:val="00B53EEA"/>
    <w:rsid w:val="00B53FD0"/>
    <w:rsid w:val="00B541FE"/>
    <w:rsid w:val="00B54329"/>
    <w:rsid w:val="00B54353"/>
    <w:rsid w:val="00B546E5"/>
    <w:rsid w:val="00B5485E"/>
    <w:rsid w:val="00B54A1D"/>
    <w:rsid w:val="00B54B2B"/>
    <w:rsid w:val="00B54F5F"/>
    <w:rsid w:val="00B55ABC"/>
    <w:rsid w:val="00B55ECF"/>
    <w:rsid w:val="00B55F6A"/>
    <w:rsid w:val="00B55FAB"/>
    <w:rsid w:val="00B5611C"/>
    <w:rsid w:val="00B566C8"/>
    <w:rsid w:val="00B567BB"/>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CCB"/>
    <w:rsid w:val="00B67D36"/>
    <w:rsid w:val="00B67E44"/>
    <w:rsid w:val="00B67E4B"/>
    <w:rsid w:val="00B67F8C"/>
    <w:rsid w:val="00B70112"/>
    <w:rsid w:val="00B70402"/>
    <w:rsid w:val="00B7059B"/>
    <w:rsid w:val="00B70604"/>
    <w:rsid w:val="00B70674"/>
    <w:rsid w:val="00B70B10"/>
    <w:rsid w:val="00B70C13"/>
    <w:rsid w:val="00B70C96"/>
    <w:rsid w:val="00B70E3F"/>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E37"/>
    <w:rsid w:val="00B73F69"/>
    <w:rsid w:val="00B74048"/>
    <w:rsid w:val="00B741DE"/>
    <w:rsid w:val="00B74586"/>
    <w:rsid w:val="00B746B7"/>
    <w:rsid w:val="00B74932"/>
    <w:rsid w:val="00B74950"/>
    <w:rsid w:val="00B74B3F"/>
    <w:rsid w:val="00B74EB5"/>
    <w:rsid w:val="00B75021"/>
    <w:rsid w:val="00B75A1B"/>
    <w:rsid w:val="00B75C81"/>
    <w:rsid w:val="00B75D52"/>
    <w:rsid w:val="00B76149"/>
    <w:rsid w:val="00B761B3"/>
    <w:rsid w:val="00B765ED"/>
    <w:rsid w:val="00B76879"/>
    <w:rsid w:val="00B76C33"/>
    <w:rsid w:val="00B77035"/>
    <w:rsid w:val="00B77355"/>
    <w:rsid w:val="00B779C8"/>
    <w:rsid w:val="00B77A2E"/>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33D"/>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E45"/>
    <w:rsid w:val="00B86FE9"/>
    <w:rsid w:val="00B871D8"/>
    <w:rsid w:val="00B8733D"/>
    <w:rsid w:val="00B8778C"/>
    <w:rsid w:val="00B87977"/>
    <w:rsid w:val="00B879D3"/>
    <w:rsid w:val="00B87A76"/>
    <w:rsid w:val="00B87F06"/>
    <w:rsid w:val="00B90084"/>
    <w:rsid w:val="00B9008A"/>
    <w:rsid w:val="00B90249"/>
    <w:rsid w:val="00B905B1"/>
    <w:rsid w:val="00B90C1E"/>
    <w:rsid w:val="00B9107F"/>
    <w:rsid w:val="00B913BE"/>
    <w:rsid w:val="00B9176A"/>
    <w:rsid w:val="00B91879"/>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08"/>
    <w:rsid w:val="00BA0161"/>
    <w:rsid w:val="00BA03A1"/>
    <w:rsid w:val="00BA0608"/>
    <w:rsid w:val="00BA073E"/>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857"/>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9FA"/>
    <w:rsid w:val="00BB4B0E"/>
    <w:rsid w:val="00BB4C4A"/>
    <w:rsid w:val="00BB4CB4"/>
    <w:rsid w:val="00BB4CC0"/>
    <w:rsid w:val="00BB4E4E"/>
    <w:rsid w:val="00BB50C6"/>
    <w:rsid w:val="00BB50F0"/>
    <w:rsid w:val="00BB574F"/>
    <w:rsid w:val="00BB5901"/>
    <w:rsid w:val="00BB5A01"/>
    <w:rsid w:val="00BB5D0E"/>
    <w:rsid w:val="00BB5D92"/>
    <w:rsid w:val="00BB5E64"/>
    <w:rsid w:val="00BB6214"/>
    <w:rsid w:val="00BB65B3"/>
    <w:rsid w:val="00BB69C3"/>
    <w:rsid w:val="00BB6B5E"/>
    <w:rsid w:val="00BB6F72"/>
    <w:rsid w:val="00BB70BD"/>
    <w:rsid w:val="00BB7201"/>
    <w:rsid w:val="00BB73BC"/>
    <w:rsid w:val="00BB792A"/>
    <w:rsid w:val="00BB7E96"/>
    <w:rsid w:val="00BC01CB"/>
    <w:rsid w:val="00BC02A3"/>
    <w:rsid w:val="00BC09B5"/>
    <w:rsid w:val="00BC09BF"/>
    <w:rsid w:val="00BC0D98"/>
    <w:rsid w:val="00BC0DBF"/>
    <w:rsid w:val="00BC106B"/>
    <w:rsid w:val="00BC13C8"/>
    <w:rsid w:val="00BC14A9"/>
    <w:rsid w:val="00BC178C"/>
    <w:rsid w:val="00BC1987"/>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963"/>
    <w:rsid w:val="00BC59E4"/>
    <w:rsid w:val="00BC5CB5"/>
    <w:rsid w:val="00BC5CBB"/>
    <w:rsid w:val="00BC5FDE"/>
    <w:rsid w:val="00BC62CD"/>
    <w:rsid w:val="00BC63CB"/>
    <w:rsid w:val="00BC667D"/>
    <w:rsid w:val="00BC66E7"/>
    <w:rsid w:val="00BC6A49"/>
    <w:rsid w:val="00BC7048"/>
    <w:rsid w:val="00BC70CB"/>
    <w:rsid w:val="00BC79DC"/>
    <w:rsid w:val="00BC7BD0"/>
    <w:rsid w:val="00BD0013"/>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03D"/>
    <w:rsid w:val="00BD61C8"/>
    <w:rsid w:val="00BD63AA"/>
    <w:rsid w:val="00BD663B"/>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1C5"/>
    <w:rsid w:val="00BE22E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510"/>
    <w:rsid w:val="00BF190B"/>
    <w:rsid w:val="00BF1A7B"/>
    <w:rsid w:val="00BF1AC1"/>
    <w:rsid w:val="00BF1B26"/>
    <w:rsid w:val="00BF1C9D"/>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8F"/>
    <w:rsid w:val="00BF46A1"/>
    <w:rsid w:val="00BF46D6"/>
    <w:rsid w:val="00BF4B8B"/>
    <w:rsid w:val="00BF4DB6"/>
    <w:rsid w:val="00BF5582"/>
    <w:rsid w:val="00BF579D"/>
    <w:rsid w:val="00BF586D"/>
    <w:rsid w:val="00BF5C01"/>
    <w:rsid w:val="00BF5D5E"/>
    <w:rsid w:val="00BF5DE6"/>
    <w:rsid w:val="00BF5F4D"/>
    <w:rsid w:val="00BF6007"/>
    <w:rsid w:val="00BF60E3"/>
    <w:rsid w:val="00BF642F"/>
    <w:rsid w:val="00BF69FC"/>
    <w:rsid w:val="00BF6B21"/>
    <w:rsid w:val="00BF6BE7"/>
    <w:rsid w:val="00BF6CEC"/>
    <w:rsid w:val="00BF6DEA"/>
    <w:rsid w:val="00BF7703"/>
    <w:rsid w:val="00BF7706"/>
    <w:rsid w:val="00BF7728"/>
    <w:rsid w:val="00BF7A0A"/>
    <w:rsid w:val="00BF7F25"/>
    <w:rsid w:val="00BF7FC6"/>
    <w:rsid w:val="00C0016E"/>
    <w:rsid w:val="00C00352"/>
    <w:rsid w:val="00C00536"/>
    <w:rsid w:val="00C008ED"/>
    <w:rsid w:val="00C0143D"/>
    <w:rsid w:val="00C01AF1"/>
    <w:rsid w:val="00C01C4D"/>
    <w:rsid w:val="00C01D23"/>
    <w:rsid w:val="00C01E61"/>
    <w:rsid w:val="00C0218E"/>
    <w:rsid w:val="00C024D7"/>
    <w:rsid w:val="00C0258E"/>
    <w:rsid w:val="00C026EF"/>
    <w:rsid w:val="00C02B90"/>
    <w:rsid w:val="00C02E47"/>
    <w:rsid w:val="00C030CD"/>
    <w:rsid w:val="00C03100"/>
    <w:rsid w:val="00C032D0"/>
    <w:rsid w:val="00C0346B"/>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6B7"/>
    <w:rsid w:val="00C119D0"/>
    <w:rsid w:val="00C11A08"/>
    <w:rsid w:val="00C11AF1"/>
    <w:rsid w:val="00C11D7F"/>
    <w:rsid w:val="00C11FA5"/>
    <w:rsid w:val="00C12324"/>
    <w:rsid w:val="00C125A6"/>
    <w:rsid w:val="00C12668"/>
    <w:rsid w:val="00C12839"/>
    <w:rsid w:val="00C12AF8"/>
    <w:rsid w:val="00C12B4F"/>
    <w:rsid w:val="00C12C8F"/>
    <w:rsid w:val="00C12EE6"/>
    <w:rsid w:val="00C1301F"/>
    <w:rsid w:val="00C1328A"/>
    <w:rsid w:val="00C13314"/>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337"/>
    <w:rsid w:val="00C21829"/>
    <w:rsid w:val="00C218D8"/>
    <w:rsid w:val="00C21A3C"/>
    <w:rsid w:val="00C21BE1"/>
    <w:rsid w:val="00C21CFA"/>
    <w:rsid w:val="00C21E4C"/>
    <w:rsid w:val="00C21F5C"/>
    <w:rsid w:val="00C220B0"/>
    <w:rsid w:val="00C220E8"/>
    <w:rsid w:val="00C22265"/>
    <w:rsid w:val="00C22285"/>
    <w:rsid w:val="00C2246E"/>
    <w:rsid w:val="00C2251D"/>
    <w:rsid w:val="00C22725"/>
    <w:rsid w:val="00C2277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9D3"/>
    <w:rsid w:val="00C26D5E"/>
    <w:rsid w:val="00C26D71"/>
    <w:rsid w:val="00C274D0"/>
    <w:rsid w:val="00C275DA"/>
    <w:rsid w:val="00C276FE"/>
    <w:rsid w:val="00C277EC"/>
    <w:rsid w:val="00C2788D"/>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720"/>
    <w:rsid w:val="00C3484F"/>
    <w:rsid w:val="00C348F9"/>
    <w:rsid w:val="00C34935"/>
    <w:rsid w:val="00C34982"/>
    <w:rsid w:val="00C34D00"/>
    <w:rsid w:val="00C34D30"/>
    <w:rsid w:val="00C34E17"/>
    <w:rsid w:val="00C34F5F"/>
    <w:rsid w:val="00C34FF0"/>
    <w:rsid w:val="00C353E0"/>
    <w:rsid w:val="00C35945"/>
    <w:rsid w:val="00C35BBA"/>
    <w:rsid w:val="00C36809"/>
    <w:rsid w:val="00C368F8"/>
    <w:rsid w:val="00C36AB3"/>
    <w:rsid w:val="00C36B6B"/>
    <w:rsid w:val="00C36C3A"/>
    <w:rsid w:val="00C36D5F"/>
    <w:rsid w:val="00C36E30"/>
    <w:rsid w:val="00C370C4"/>
    <w:rsid w:val="00C3755F"/>
    <w:rsid w:val="00C37568"/>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8"/>
    <w:rsid w:val="00C4241B"/>
    <w:rsid w:val="00C4249E"/>
    <w:rsid w:val="00C4251A"/>
    <w:rsid w:val="00C42540"/>
    <w:rsid w:val="00C428B8"/>
    <w:rsid w:val="00C42B26"/>
    <w:rsid w:val="00C42C78"/>
    <w:rsid w:val="00C42D7E"/>
    <w:rsid w:val="00C42DA7"/>
    <w:rsid w:val="00C42F35"/>
    <w:rsid w:val="00C43131"/>
    <w:rsid w:val="00C433DD"/>
    <w:rsid w:val="00C43451"/>
    <w:rsid w:val="00C4361C"/>
    <w:rsid w:val="00C43A6B"/>
    <w:rsid w:val="00C43B35"/>
    <w:rsid w:val="00C43B5E"/>
    <w:rsid w:val="00C43DBF"/>
    <w:rsid w:val="00C43FB9"/>
    <w:rsid w:val="00C44097"/>
    <w:rsid w:val="00C4415C"/>
    <w:rsid w:val="00C44230"/>
    <w:rsid w:val="00C44266"/>
    <w:rsid w:val="00C442A3"/>
    <w:rsid w:val="00C44356"/>
    <w:rsid w:val="00C4475A"/>
    <w:rsid w:val="00C44986"/>
    <w:rsid w:val="00C44C72"/>
    <w:rsid w:val="00C44EF5"/>
    <w:rsid w:val="00C45157"/>
    <w:rsid w:val="00C45283"/>
    <w:rsid w:val="00C4590B"/>
    <w:rsid w:val="00C45D74"/>
    <w:rsid w:val="00C45DC7"/>
    <w:rsid w:val="00C465CC"/>
    <w:rsid w:val="00C46B4A"/>
    <w:rsid w:val="00C46C5F"/>
    <w:rsid w:val="00C46E54"/>
    <w:rsid w:val="00C46F3B"/>
    <w:rsid w:val="00C47359"/>
    <w:rsid w:val="00C4751E"/>
    <w:rsid w:val="00C476BB"/>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B8"/>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9D6"/>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C7"/>
    <w:rsid w:val="00CA4DEF"/>
    <w:rsid w:val="00CA4EA8"/>
    <w:rsid w:val="00CA5164"/>
    <w:rsid w:val="00CA5333"/>
    <w:rsid w:val="00CA5450"/>
    <w:rsid w:val="00CA5757"/>
    <w:rsid w:val="00CA5910"/>
    <w:rsid w:val="00CA5DDA"/>
    <w:rsid w:val="00CA5EA1"/>
    <w:rsid w:val="00CA60FF"/>
    <w:rsid w:val="00CA6489"/>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1661"/>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2B0"/>
    <w:rsid w:val="00CB63E6"/>
    <w:rsid w:val="00CB64E5"/>
    <w:rsid w:val="00CB6517"/>
    <w:rsid w:val="00CB6599"/>
    <w:rsid w:val="00CB6975"/>
    <w:rsid w:val="00CB699E"/>
    <w:rsid w:val="00CB69D9"/>
    <w:rsid w:val="00CB6CA7"/>
    <w:rsid w:val="00CB74A2"/>
    <w:rsid w:val="00CB75B3"/>
    <w:rsid w:val="00CB767F"/>
    <w:rsid w:val="00CB7957"/>
    <w:rsid w:val="00CB7F70"/>
    <w:rsid w:val="00CB7F9D"/>
    <w:rsid w:val="00CC0180"/>
    <w:rsid w:val="00CC0468"/>
    <w:rsid w:val="00CC05E3"/>
    <w:rsid w:val="00CC0B91"/>
    <w:rsid w:val="00CC103B"/>
    <w:rsid w:val="00CC11C0"/>
    <w:rsid w:val="00CC126C"/>
    <w:rsid w:val="00CC13F2"/>
    <w:rsid w:val="00CC1447"/>
    <w:rsid w:val="00CC16CF"/>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201"/>
    <w:rsid w:val="00CC724C"/>
    <w:rsid w:val="00CC754D"/>
    <w:rsid w:val="00CC7606"/>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C1"/>
    <w:rsid w:val="00CD316D"/>
    <w:rsid w:val="00CD32E3"/>
    <w:rsid w:val="00CD3ADA"/>
    <w:rsid w:val="00CD3B37"/>
    <w:rsid w:val="00CD3C3F"/>
    <w:rsid w:val="00CD3D24"/>
    <w:rsid w:val="00CD3DFE"/>
    <w:rsid w:val="00CD3EA1"/>
    <w:rsid w:val="00CD400D"/>
    <w:rsid w:val="00CD41E9"/>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B86"/>
    <w:rsid w:val="00CD7E26"/>
    <w:rsid w:val="00CE0826"/>
    <w:rsid w:val="00CE0A83"/>
    <w:rsid w:val="00CE0CD2"/>
    <w:rsid w:val="00CE10BB"/>
    <w:rsid w:val="00CE114B"/>
    <w:rsid w:val="00CE1802"/>
    <w:rsid w:val="00CE1A38"/>
    <w:rsid w:val="00CE1B73"/>
    <w:rsid w:val="00CE1BC6"/>
    <w:rsid w:val="00CE1E22"/>
    <w:rsid w:val="00CE2362"/>
    <w:rsid w:val="00CE2495"/>
    <w:rsid w:val="00CE273F"/>
    <w:rsid w:val="00CE28C3"/>
    <w:rsid w:val="00CE2940"/>
    <w:rsid w:val="00CE2B00"/>
    <w:rsid w:val="00CE2D79"/>
    <w:rsid w:val="00CE2DBB"/>
    <w:rsid w:val="00CE31EE"/>
    <w:rsid w:val="00CE34B1"/>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91E"/>
    <w:rsid w:val="00CE7B8D"/>
    <w:rsid w:val="00CE7D7B"/>
    <w:rsid w:val="00CF01FD"/>
    <w:rsid w:val="00CF05DA"/>
    <w:rsid w:val="00CF0606"/>
    <w:rsid w:val="00CF0AD5"/>
    <w:rsid w:val="00CF0E65"/>
    <w:rsid w:val="00CF0F33"/>
    <w:rsid w:val="00CF125C"/>
    <w:rsid w:val="00CF12D3"/>
    <w:rsid w:val="00CF1310"/>
    <w:rsid w:val="00CF13D0"/>
    <w:rsid w:val="00CF16DE"/>
    <w:rsid w:val="00CF182D"/>
    <w:rsid w:val="00CF1859"/>
    <w:rsid w:val="00CF1CF1"/>
    <w:rsid w:val="00CF1F52"/>
    <w:rsid w:val="00CF2485"/>
    <w:rsid w:val="00CF27A6"/>
    <w:rsid w:val="00CF28B1"/>
    <w:rsid w:val="00CF2A4C"/>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299"/>
    <w:rsid w:val="00CF5402"/>
    <w:rsid w:val="00CF5426"/>
    <w:rsid w:val="00CF54EB"/>
    <w:rsid w:val="00CF5937"/>
    <w:rsid w:val="00CF59CF"/>
    <w:rsid w:val="00CF5B83"/>
    <w:rsid w:val="00CF5F96"/>
    <w:rsid w:val="00CF699E"/>
    <w:rsid w:val="00CF6AE9"/>
    <w:rsid w:val="00CF6DB3"/>
    <w:rsid w:val="00CF6DB6"/>
    <w:rsid w:val="00CF6ECE"/>
    <w:rsid w:val="00CF759B"/>
    <w:rsid w:val="00CF75BD"/>
    <w:rsid w:val="00CF77D7"/>
    <w:rsid w:val="00CF7821"/>
    <w:rsid w:val="00CF7978"/>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ACD"/>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451"/>
    <w:rsid w:val="00D078DF"/>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4B52"/>
    <w:rsid w:val="00D14C7A"/>
    <w:rsid w:val="00D15360"/>
    <w:rsid w:val="00D15670"/>
    <w:rsid w:val="00D1586E"/>
    <w:rsid w:val="00D162F0"/>
    <w:rsid w:val="00D16459"/>
    <w:rsid w:val="00D165AF"/>
    <w:rsid w:val="00D1696B"/>
    <w:rsid w:val="00D17182"/>
    <w:rsid w:val="00D17261"/>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AA7"/>
    <w:rsid w:val="00D20BE2"/>
    <w:rsid w:val="00D210B4"/>
    <w:rsid w:val="00D211A3"/>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15F"/>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C95"/>
    <w:rsid w:val="00D37FEE"/>
    <w:rsid w:val="00D4001F"/>
    <w:rsid w:val="00D40052"/>
    <w:rsid w:val="00D400FE"/>
    <w:rsid w:val="00D408F2"/>
    <w:rsid w:val="00D40942"/>
    <w:rsid w:val="00D40ABF"/>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1C2"/>
    <w:rsid w:val="00D44323"/>
    <w:rsid w:val="00D4449D"/>
    <w:rsid w:val="00D44851"/>
    <w:rsid w:val="00D44A32"/>
    <w:rsid w:val="00D44DEC"/>
    <w:rsid w:val="00D450D0"/>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7A9"/>
    <w:rsid w:val="00D47823"/>
    <w:rsid w:val="00D47BDB"/>
    <w:rsid w:val="00D47FAA"/>
    <w:rsid w:val="00D50392"/>
    <w:rsid w:val="00D50847"/>
    <w:rsid w:val="00D50873"/>
    <w:rsid w:val="00D50934"/>
    <w:rsid w:val="00D512B8"/>
    <w:rsid w:val="00D513E2"/>
    <w:rsid w:val="00D516CF"/>
    <w:rsid w:val="00D51878"/>
    <w:rsid w:val="00D51944"/>
    <w:rsid w:val="00D519E1"/>
    <w:rsid w:val="00D522E1"/>
    <w:rsid w:val="00D52684"/>
    <w:rsid w:val="00D52A23"/>
    <w:rsid w:val="00D52A4B"/>
    <w:rsid w:val="00D52E6D"/>
    <w:rsid w:val="00D5348B"/>
    <w:rsid w:val="00D535F7"/>
    <w:rsid w:val="00D53607"/>
    <w:rsid w:val="00D53637"/>
    <w:rsid w:val="00D53A51"/>
    <w:rsid w:val="00D53AD6"/>
    <w:rsid w:val="00D5404A"/>
    <w:rsid w:val="00D544BA"/>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6FF9"/>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A1"/>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E8E"/>
    <w:rsid w:val="00D72460"/>
    <w:rsid w:val="00D726AD"/>
    <w:rsid w:val="00D729C2"/>
    <w:rsid w:val="00D72A1D"/>
    <w:rsid w:val="00D730E7"/>
    <w:rsid w:val="00D73155"/>
    <w:rsid w:val="00D73569"/>
    <w:rsid w:val="00D735BB"/>
    <w:rsid w:val="00D73E97"/>
    <w:rsid w:val="00D73FE4"/>
    <w:rsid w:val="00D740A9"/>
    <w:rsid w:val="00D74182"/>
    <w:rsid w:val="00D744F9"/>
    <w:rsid w:val="00D745CB"/>
    <w:rsid w:val="00D74B6B"/>
    <w:rsid w:val="00D74F69"/>
    <w:rsid w:val="00D7512F"/>
    <w:rsid w:val="00D751EB"/>
    <w:rsid w:val="00D75524"/>
    <w:rsid w:val="00D7555A"/>
    <w:rsid w:val="00D75570"/>
    <w:rsid w:val="00D7580D"/>
    <w:rsid w:val="00D75BE5"/>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D2D"/>
    <w:rsid w:val="00D83D31"/>
    <w:rsid w:val="00D83DE1"/>
    <w:rsid w:val="00D84100"/>
    <w:rsid w:val="00D8411B"/>
    <w:rsid w:val="00D844ED"/>
    <w:rsid w:val="00D846CF"/>
    <w:rsid w:val="00D8485B"/>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18"/>
    <w:rsid w:val="00D863AE"/>
    <w:rsid w:val="00D86566"/>
    <w:rsid w:val="00D86733"/>
    <w:rsid w:val="00D86880"/>
    <w:rsid w:val="00D86C1F"/>
    <w:rsid w:val="00D86C5D"/>
    <w:rsid w:val="00D86D06"/>
    <w:rsid w:val="00D86F61"/>
    <w:rsid w:val="00D86F66"/>
    <w:rsid w:val="00D8719F"/>
    <w:rsid w:val="00D874CD"/>
    <w:rsid w:val="00D875A2"/>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4B6"/>
    <w:rsid w:val="00D96A30"/>
    <w:rsid w:val="00D96A5A"/>
    <w:rsid w:val="00D96AAD"/>
    <w:rsid w:val="00D96DC5"/>
    <w:rsid w:val="00D96F46"/>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239F"/>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AB9"/>
    <w:rsid w:val="00DB4EB7"/>
    <w:rsid w:val="00DB511E"/>
    <w:rsid w:val="00DB5215"/>
    <w:rsid w:val="00DB52EF"/>
    <w:rsid w:val="00DB5770"/>
    <w:rsid w:val="00DB57EC"/>
    <w:rsid w:val="00DB58B0"/>
    <w:rsid w:val="00DB5C69"/>
    <w:rsid w:val="00DB6656"/>
    <w:rsid w:val="00DB67D9"/>
    <w:rsid w:val="00DB6B0B"/>
    <w:rsid w:val="00DB6CA4"/>
    <w:rsid w:val="00DB6D7F"/>
    <w:rsid w:val="00DB6DA6"/>
    <w:rsid w:val="00DB6EA6"/>
    <w:rsid w:val="00DB72DC"/>
    <w:rsid w:val="00DB7438"/>
    <w:rsid w:val="00DB76F9"/>
    <w:rsid w:val="00DB77AD"/>
    <w:rsid w:val="00DB7A83"/>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0B"/>
    <w:rsid w:val="00DC41E2"/>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AEA"/>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5FA6"/>
    <w:rsid w:val="00DD60F2"/>
    <w:rsid w:val="00DD6328"/>
    <w:rsid w:val="00DD6377"/>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0DA"/>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6C"/>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83"/>
    <w:rsid w:val="00DF6A1D"/>
    <w:rsid w:val="00DF6CA8"/>
    <w:rsid w:val="00DF71D7"/>
    <w:rsid w:val="00DF749A"/>
    <w:rsid w:val="00DF768B"/>
    <w:rsid w:val="00DF79D9"/>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2F8B"/>
    <w:rsid w:val="00E034EC"/>
    <w:rsid w:val="00E03705"/>
    <w:rsid w:val="00E03823"/>
    <w:rsid w:val="00E03AE1"/>
    <w:rsid w:val="00E03DD1"/>
    <w:rsid w:val="00E041C9"/>
    <w:rsid w:val="00E043FF"/>
    <w:rsid w:val="00E04883"/>
    <w:rsid w:val="00E04A90"/>
    <w:rsid w:val="00E04C98"/>
    <w:rsid w:val="00E04CB3"/>
    <w:rsid w:val="00E04F90"/>
    <w:rsid w:val="00E0508D"/>
    <w:rsid w:val="00E05139"/>
    <w:rsid w:val="00E051F6"/>
    <w:rsid w:val="00E0525C"/>
    <w:rsid w:val="00E0535D"/>
    <w:rsid w:val="00E055AA"/>
    <w:rsid w:val="00E0593D"/>
    <w:rsid w:val="00E059D1"/>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3F5"/>
    <w:rsid w:val="00E0747A"/>
    <w:rsid w:val="00E076E8"/>
    <w:rsid w:val="00E07779"/>
    <w:rsid w:val="00E07987"/>
    <w:rsid w:val="00E079D6"/>
    <w:rsid w:val="00E07C3A"/>
    <w:rsid w:val="00E07D2F"/>
    <w:rsid w:val="00E07EC3"/>
    <w:rsid w:val="00E07FDE"/>
    <w:rsid w:val="00E1031B"/>
    <w:rsid w:val="00E103E4"/>
    <w:rsid w:val="00E10658"/>
    <w:rsid w:val="00E107C5"/>
    <w:rsid w:val="00E107D6"/>
    <w:rsid w:val="00E1094E"/>
    <w:rsid w:val="00E10F60"/>
    <w:rsid w:val="00E11032"/>
    <w:rsid w:val="00E1126C"/>
    <w:rsid w:val="00E112EE"/>
    <w:rsid w:val="00E11519"/>
    <w:rsid w:val="00E117DE"/>
    <w:rsid w:val="00E11AF3"/>
    <w:rsid w:val="00E11B0E"/>
    <w:rsid w:val="00E11C5E"/>
    <w:rsid w:val="00E11CDA"/>
    <w:rsid w:val="00E12140"/>
    <w:rsid w:val="00E12143"/>
    <w:rsid w:val="00E12385"/>
    <w:rsid w:val="00E126A4"/>
    <w:rsid w:val="00E127F1"/>
    <w:rsid w:val="00E12BB7"/>
    <w:rsid w:val="00E12E75"/>
    <w:rsid w:val="00E12E87"/>
    <w:rsid w:val="00E12FE7"/>
    <w:rsid w:val="00E130B6"/>
    <w:rsid w:val="00E1335F"/>
    <w:rsid w:val="00E13366"/>
    <w:rsid w:val="00E134C5"/>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B3"/>
    <w:rsid w:val="00E21EF6"/>
    <w:rsid w:val="00E222EC"/>
    <w:rsid w:val="00E22307"/>
    <w:rsid w:val="00E22552"/>
    <w:rsid w:val="00E22655"/>
    <w:rsid w:val="00E2280C"/>
    <w:rsid w:val="00E22A06"/>
    <w:rsid w:val="00E22B76"/>
    <w:rsid w:val="00E22E11"/>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6"/>
    <w:rsid w:val="00E26717"/>
    <w:rsid w:val="00E26722"/>
    <w:rsid w:val="00E26A2A"/>
    <w:rsid w:val="00E26B21"/>
    <w:rsid w:val="00E26B5E"/>
    <w:rsid w:val="00E26BA2"/>
    <w:rsid w:val="00E26F28"/>
    <w:rsid w:val="00E272EC"/>
    <w:rsid w:val="00E274F4"/>
    <w:rsid w:val="00E27869"/>
    <w:rsid w:val="00E27885"/>
    <w:rsid w:val="00E27919"/>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B12"/>
    <w:rsid w:val="00E80C52"/>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F0"/>
    <w:rsid w:val="00E85A75"/>
    <w:rsid w:val="00E85B9C"/>
    <w:rsid w:val="00E85E0C"/>
    <w:rsid w:val="00E86152"/>
    <w:rsid w:val="00E863CC"/>
    <w:rsid w:val="00E86705"/>
    <w:rsid w:val="00E8698E"/>
    <w:rsid w:val="00E86ABF"/>
    <w:rsid w:val="00E86B69"/>
    <w:rsid w:val="00E86BA5"/>
    <w:rsid w:val="00E86C22"/>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FF1"/>
    <w:rsid w:val="00E9195D"/>
    <w:rsid w:val="00E91BB9"/>
    <w:rsid w:val="00E91EAA"/>
    <w:rsid w:val="00E91EAE"/>
    <w:rsid w:val="00E9233E"/>
    <w:rsid w:val="00E92348"/>
    <w:rsid w:val="00E92353"/>
    <w:rsid w:val="00E9242B"/>
    <w:rsid w:val="00E9248B"/>
    <w:rsid w:val="00E925C9"/>
    <w:rsid w:val="00E925E4"/>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A9E"/>
    <w:rsid w:val="00EA0E3A"/>
    <w:rsid w:val="00EA1060"/>
    <w:rsid w:val="00EA10D8"/>
    <w:rsid w:val="00EA1288"/>
    <w:rsid w:val="00EA1424"/>
    <w:rsid w:val="00EA151A"/>
    <w:rsid w:val="00EA176D"/>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B0"/>
    <w:rsid w:val="00EA34C3"/>
    <w:rsid w:val="00EA3665"/>
    <w:rsid w:val="00EA3FD5"/>
    <w:rsid w:val="00EA4042"/>
    <w:rsid w:val="00EA416D"/>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939"/>
    <w:rsid w:val="00EB0A0B"/>
    <w:rsid w:val="00EB0A47"/>
    <w:rsid w:val="00EB0B05"/>
    <w:rsid w:val="00EB0C26"/>
    <w:rsid w:val="00EB0D65"/>
    <w:rsid w:val="00EB0F5F"/>
    <w:rsid w:val="00EB14A0"/>
    <w:rsid w:val="00EB1BCD"/>
    <w:rsid w:val="00EB1D3D"/>
    <w:rsid w:val="00EB1F1F"/>
    <w:rsid w:val="00EB1FE3"/>
    <w:rsid w:val="00EB237F"/>
    <w:rsid w:val="00EB24E3"/>
    <w:rsid w:val="00EB24ED"/>
    <w:rsid w:val="00EB27C8"/>
    <w:rsid w:val="00EB2F01"/>
    <w:rsid w:val="00EB39BD"/>
    <w:rsid w:val="00EB4280"/>
    <w:rsid w:val="00EB4371"/>
    <w:rsid w:val="00EB48DE"/>
    <w:rsid w:val="00EB49BB"/>
    <w:rsid w:val="00EB4DE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4E7"/>
    <w:rsid w:val="00EC176C"/>
    <w:rsid w:val="00EC1783"/>
    <w:rsid w:val="00EC1788"/>
    <w:rsid w:val="00EC178B"/>
    <w:rsid w:val="00EC1D37"/>
    <w:rsid w:val="00EC1E5E"/>
    <w:rsid w:val="00EC23AF"/>
    <w:rsid w:val="00EC242A"/>
    <w:rsid w:val="00EC2751"/>
    <w:rsid w:val="00EC297A"/>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3C9"/>
    <w:rsid w:val="00EC6504"/>
    <w:rsid w:val="00EC655C"/>
    <w:rsid w:val="00EC6AA1"/>
    <w:rsid w:val="00EC6B80"/>
    <w:rsid w:val="00EC6C89"/>
    <w:rsid w:val="00EC6DCC"/>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75A"/>
    <w:rsid w:val="00ED782A"/>
    <w:rsid w:val="00EE01B1"/>
    <w:rsid w:val="00EE030F"/>
    <w:rsid w:val="00EE03F1"/>
    <w:rsid w:val="00EE042D"/>
    <w:rsid w:val="00EE0944"/>
    <w:rsid w:val="00EE0970"/>
    <w:rsid w:val="00EE0B8C"/>
    <w:rsid w:val="00EE0C62"/>
    <w:rsid w:val="00EE0CEF"/>
    <w:rsid w:val="00EE0FEC"/>
    <w:rsid w:val="00EE10C1"/>
    <w:rsid w:val="00EE11B2"/>
    <w:rsid w:val="00EE1546"/>
    <w:rsid w:val="00EE15B8"/>
    <w:rsid w:val="00EE1627"/>
    <w:rsid w:val="00EE183E"/>
    <w:rsid w:val="00EE19BA"/>
    <w:rsid w:val="00EE1A48"/>
    <w:rsid w:val="00EE1A66"/>
    <w:rsid w:val="00EE1CC3"/>
    <w:rsid w:val="00EE2485"/>
    <w:rsid w:val="00EE2680"/>
    <w:rsid w:val="00EE2BD0"/>
    <w:rsid w:val="00EE2BF2"/>
    <w:rsid w:val="00EE307E"/>
    <w:rsid w:val="00EE3294"/>
    <w:rsid w:val="00EE3423"/>
    <w:rsid w:val="00EE377F"/>
    <w:rsid w:val="00EE380C"/>
    <w:rsid w:val="00EE3D8B"/>
    <w:rsid w:val="00EE408E"/>
    <w:rsid w:val="00EE4120"/>
    <w:rsid w:val="00EE412E"/>
    <w:rsid w:val="00EE4459"/>
    <w:rsid w:val="00EE493D"/>
    <w:rsid w:val="00EE534F"/>
    <w:rsid w:val="00EE5520"/>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4D"/>
    <w:rsid w:val="00EE7530"/>
    <w:rsid w:val="00EE76FD"/>
    <w:rsid w:val="00EE781B"/>
    <w:rsid w:val="00EE7AA5"/>
    <w:rsid w:val="00EF0001"/>
    <w:rsid w:val="00EF03FF"/>
    <w:rsid w:val="00EF05AF"/>
    <w:rsid w:val="00EF068D"/>
    <w:rsid w:val="00EF078E"/>
    <w:rsid w:val="00EF083D"/>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4FA8"/>
    <w:rsid w:val="00EF5260"/>
    <w:rsid w:val="00EF54FE"/>
    <w:rsid w:val="00EF5669"/>
    <w:rsid w:val="00EF56CC"/>
    <w:rsid w:val="00EF5771"/>
    <w:rsid w:val="00EF5988"/>
    <w:rsid w:val="00EF5AB7"/>
    <w:rsid w:val="00EF5ABC"/>
    <w:rsid w:val="00EF5FAA"/>
    <w:rsid w:val="00EF61DE"/>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D26"/>
    <w:rsid w:val="00F03E4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2A"/>
    <w:rsid w:val="00F102C3"/>
    <w:rsid w:val="00F103A6"/>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40D"/>
    <w:rsid w:val="00F12729"/>
    <w:rsid w:val="00F12753"/>
    <w:rsid w:val="00F12874"/>
    <w:rsid w:val="00F12A74"/>
    <w:rsid w:val="00F12E0B"/>
    <w:rsid w:val="00F12E23"/>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3C4"/>
    <w:rsid w:val="00F3445B"/>
    <w:rsid w:val="00F346E0"/>
    <w:rsid w:val="00F34D77"/>
    <w:rsid w:val="00F34E95"/>
    <w:rsid w:val="00F35188"/>
    <w:rsid w:val="00F3529D"/>
    <w:rsid w:val="00F355ED"/>
    <w:rsid w:val="00F356B7"/>
    <w:rsid w:val="00F35733"/>
    <w:rsid w:val="00F35DD3"/>
    <w:rsid w:val="00F35E97"/>
    <w:rsid w:val="00F361A3"/>
    <w:rsid w:val="00F362B4"/>
    <w:rsid w:val="00F36431"/>
    <w:rsid w:val="00F36639"/>
    <w:rsid w:val="00F36657"/>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08E"/>
    <w:rsid w:val="00F50152"/>
    <w:rsid w:val="00F50182"/>
    <w:rsid w:val="00F50437"/>
    <w:rsid w:val="00F5072A"/>
    <w:rsid w:val="00F50780"/>
    <w:rsid w:val="00F50EAB"/>
    <w:rsid w:val="00F5109C"/>
    <w:rsid w:val="00F510F0"/>
    <w:rsid w:val="00F51102"/>
    <w:rsid w:val="00F5133A"/>
    <w:rsid w:val="00F5163F"/>
    <w:rsid w:val="00F51663"/>
    <w:rsid w:val="00F51742"/>
    <w:rsid w:val="00F51789"/>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A4"/>
    <w:rsid w:val="00F62E59"/>
    <w:rsid w:val="00F63181"/>
    <w:rsid w:val="00F631B6"/>
    <w:rsid w:val="00F631CC"/>
    <w:rsid w:val="00F63547"/>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9BB"/>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03C"/>
    <w:rsid w:val="00F851B2"/>
    <w:rsid w:val="00F8526A"/>
    <w:rsid w:val="00F85330"/>
    <w:rsid w:val="00F85642"/>
    <w:rsid w:val="00F858E2"/>
    <w:rsid w:val="00F85A70"/>
    <w:rsid w:val="00F85EDA"/>
    <w:rsid w:val="00F86707"/>
    <w:rsid w:val="00F86773"/>
    <w:rsid w:val="00F8678F"/>
    <w:rsid w:val="00F868EF"/>
    <w:rsid w:val="00F86CC5"/>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DD"/>
    <w:rsid w:val="00F94AC6"/>
    <w:rsid w:val="00F94F54"/>
    <w:rsid w:val="00F954CF"/>
    <w:rsid w:val="00F95726"/>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F10"/>
    <w:rsid w:val="00FA00FD"/>
    <w:rsid w:val="00FA0846"/>
    <w:rsid w:val="00FA09BE"/>
    <w:rsid w:val="00FA0FD7"/>
    <w:rsid w:val="00FA13AB"/>
    <w:rsid w:val="00FA165D"/>
    <w:rsid w:val="00FA17DC"/>
    <w:rsid w:val="00FA2204"/>
    <w:rsid w:val="00FA22D9"/>
    <w:rsid w:val="00FA23D0"/>
    <w:rsid w:val="00FA249D"/>
    <w:rsid w:val="00FA2CAB"/>
    <w:rsid w:val="00FA3107"/>
    <w:rsid w:val="00FA34EE"/>
    <w:rsid w:val="00FA36C3"/>
    <w:rsid w:val="00FA3953"/>
    <w:rsid w:val="00FA3C03"/>
    <w:rsid w:val="00FA4830"/>
    <w:rsid w:val="00FA48B7"/>
    <w:rsid w:val="00FA4A3F"/>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6B9"/>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99A"/>
    <w:rsid w:val="00FB5A09"/>
    <w:rsid w:val="00FB6032"/>
    <w:rsid w:val="00FB6513"/>
    <w:rsid w:val="00FB65E6"/>
    <w:rsid w:val="00FB66D1"/>
    <w:rsid w:val="00FB699C"/>
    <w:rsid w:val="00FB6A22"/>
    <w:rsid w:val="00FB6D3D"/>
    <w:rsid w:val="00FB70BC"/>
    <w:rsid w:val="00FB79B1"/>
    <w:rsid w:val="00FB79EE"/>
    <w:rsid w:val="00FB7E67"/>
    <w:rsid w:val="00FC005C"/>
    <w:rsid w:val="00FC00E8"/>
    <w:rsid w:val="00FC0305"/>
    <w:rsid w:val="00FC03EB"/>
    <w:rsid w:val="00FC03FE"/>
    <w:rsid w:val="00FC0456"/>
    <w:rsid w:val="00FC09BE"/>
    <w:rsid w:val="00FC0BAD"/>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2C76"/>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4B"/>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35E"/>
    <w:rsid w:val="00FD357E"/>
    <w:rsid w:val="00FD3594"/>
    <w:rsid w:val="00FD369C"/>
    <w:rsid w:val="00FD3809"/>
    <w:rsid w:val="00FD382B"/>
    <w:rsid w:val="00FD3B3A"/>
    <w:rsid w:val="00FD3CE6"/>
    <w:rsid w:val="00FD4065"/>
    <w:rsid w:val="00FD451F"/>
    <w:rsid w:val="00FD47F5"/>
    <w:rsid w:val="00FD49EE"/>
    <w:rsid w:val="00FD4D6E"/>
    <w:rsid w:val="00FD4E0E"/>
    <w:rsid w:val="00FD51E7"/>
    <w:rsid w:val="00FD5206"/>
    <w:rsid w:val="00FD5801"/>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EF2"/>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11FE3"/>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 w:type="table" w:customStyle="1" w:styleId="1-31">
    <w:name w:val="グリッド (表) 1 淡色 - アクセント 31"/>
    <w:basedOn w:val="a3"/>
    <w:uiPriority w:val="46"/>
    <w:qFormat/>
    <w:rsid w:val="00897924"/>
    <w:rPr>
      <w:rFonts w:ascii="CG Times (WN)" w:eastAsia="宋体" w:hAnsi="CG Times (WN)"/>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i-provider">
    <w:name w:val="ui-provider"/>
    <w:basedOn w:val="a2"/>
    <w:rsid w:val="00480F07"/>
  </w:style>
  <w:style w:type="paragraph" w:customStyle="1" w:styleId="Agreement">
    <w:name w:val="Agreement"/>
    <w:basedOn w:val="a1"/>
    <w:next w:val="a1"/>
    <w:uiPriority w:val="99"/>
    <w:qFormat/>
    <w:rsid w:val="00DB239F"/>
    <w:pPr>
      <w:numPr>
        <w:numId w:val="26"/>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6687916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322862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0706208">
      <w:bodyDiv w:val="1"/>
      <w:marLeft w:val="0"/>
      <w:marRight w:val="0"/>
      <w:marTop w:val="0"/>
      <w:marBottom w:val="0"/>
      <w:divBdr>
        <w:top w:val="none" w:sz="0" w:space="0" w:color="auto"/>
        <w:left w:val="none" w:sz="0" w:space="0" w:color="auto"/>
        <w:bottom w:val="none" w:sz="0" w:space="0" w:color="auto"/>
        <w:right w:val="none" w:sz="0" w:space="0" w:color="auto"/>
      </w:divBdr>
      <w:divsChild>
        <w:div w:id="1970084633">
          <w:marLeft w:val="274"/>
          <w:marRight w:val="0"/>
          <w:marTop w:val="150"/>
          <w:marBottom w:val="0"/>
          <w:divBdr>
            <w:top w:val="none" w:sz="0" w:space="0" w:color="auto"/>
            <w:left w:val="none" w:sz="0" w:space="0" w:color="auto"/>
            <w:bottom w:val="none" w:sz="0" w:space="0" w:color="auto"/>
            <w:right w:val="none" w:sz="0" w:space="0" w:color="auto"/>
          </w:divBdr>
        </w:div>
        <w:div w:id="276957065">
          <w:marLeft w:val="806"/>
          <w:marRight w:val="0"/>
          <w:marTop w:val="75"/>
          <w:marBottom w:val="0"/>
          <w:divBdr>
            <w:top w:val="none" w:sz="0" w:space="0" w:color="auto"/>
            <w:left w:val="none" w:sz="0" w:space="0" w:color="auto"/>
            <w:bottom w:val="none" w:sz="0" w:space="0" w:color="auto"/>
            <w:right w:val="none" w:sz="0" w:space="0" w:color="auto"/>
          </w:divBdr>
        </w:div>
        <w:div w:id="399063227">
          <w:marLeft w:val="80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8543042">
      <w:bodyDiv w:val="1"/>
      <w:marLeft w:val="0"/>
      <w:marRight w:val="0"/>
      <w:marTop w:val="0"/>
      <w:marBottom w:val="0"/>
      <w:divBdr>
        <w:top w:val="none" w:sz="0" w:space="0" w:color="auto"/>
        <w:left w:val="none" w:sz="0" w:space="0" w:color="auto"/>
        <w:bottom w:val="none" w:sz="0" w:space="0" w:color="auto"/>
        <w:right w:val="none" w:sz="0" w:space="0" w:color="auto"/>
      </w:divBdr>
      <w:divsChild>
        <w:div w:id="1372262533">
          <w:marLeft w:val="274"/>
          <w:marRight w:val="0"/>
          <w:marTop w:val="150"/>
          <w:marBottom w:val="0"/>
          <w:divBdr>
            <w:top w:val="none" w:sz="0" w:space="0" w:color="auto"/>
            <w:left w:val="none" w:sz="0" w:space="0" w:color="auto"/>
            <w:bottom w:val="none" w:sz="0" w:space="0" w:color="auto"/>
            <w:right w:val="none" w:sz="0" w:space="0" w:color="auto"/>
          </w:divBdr>
        </w:div>
        <w:div w:id="614406115">
          <w:marLeft w:val="806"/>
          <w:marRight w:val="0"/>
          <w:marTop w:val="75"/>
          <w:marBottom w:val="0"/>
          <w:divBdr>
            <w:top w:val="none" w:sz="0" w:space="0" w:color="auto"/>
            <w:left w:val="none" w:sz="0" w:space="0" w:color="auto"/>
            <w:bottom w:val="none" w:sz="0" w:space="0" w:color="auto"/>
            <w:right w:val="none" w:sz="0" w:space="0" w:color="auto"/>
          </w:divBdr>
        </w:div>
        <w:div w:id="493255904">
          <w:marLeft w:val="1354"/>
          <w:marRight w:val="0"/>
          <w:marTop w:val="75"/>
          <w:marBottom w:val="0"/>
          <w:divBdr>
            <w:top w:val="none" w:sz="0" w:space="0" w:color="auto"/>
            <w:left w:val="none" w:sz="0" w:space="0" w:color="auto"/>
            <w:bottom w:val="none" w:sz="0" w:space="0" w:color="auto"/>
            <w:right w:val="none" w:sz="0" w:space="0" w:color="auto"/>
          </w:divBdr>
        </w:div>
        <w:div w:id="1557204423">
          <w:marLeft w:val="1886"/>
          <w:marRight w:val="0"/>
          <w:marTop w:val="75"/>
          <w:marBottom w:val="0"/>
          <w:divBdr>
            <w:top w:val="none" w:sz="0" w:space="0" w:color="auto"/>
            <w:left w:val="none" w:sz="0" w:space="0" w:color="auto"/>
            <w:bottom w:val="none" w:sz="0" w:space="0" w:color="auto"/>
            <w:right w:val="none" w:sz="0" w:space="0" w:color="auto"/>
          </w:divBdr>
        </w:div>
        <w:div w:id="984436681">
          <w:marLeft w:val="1886"/>
          <w:marRight w:val="0"/>
          <w:marTop w:val="75"/>
          <w:marBottom w:val="0"/>
          <w:divBdr>
            <w:top w:val="none" w:sz="0" w:space="0" w:color="auto"/>
            <w:left w:val="none" w:sz="0" w:space="0" w:color="auto"/>
            <w:bottom w:val="none" w:sz="0" w:space="0" w:color="auto"/>
            <w:right w:val="none" w:sz="0" w:space="0" w:color="auto"/>
          </w:divBdr>
        </w:div>
        <w:div w:id="51463993">
          <w:marLeft w:val="1354"/>
          <w:marRight w:val="0"/>
          <w:marTop w:val="75"/>
          <w:marBottom w:val="0"/>
          <w:divBdr>
            <w:top w:val="none" w:sz="0" w:space="0" w:color="auto"/>
            <w:left w:val="none" w:sz="0" w:space="0" w:color="auto"/>
            <w:bottom w:val="none" w:sz="0" w:space="0" w:color="auto"/>
            <w:right w:val="none" w:sz="0" w:space="0" w:color="auto"/>
          </w:divBdr>
        </w:div>
        <w:div w:id="2073188802">
          <w:marLeft w:val="188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8249591">
      <w:bodyDiv w:val="1"/>
      <w:marLeft w:val="0"/>
      <w:marRight w:val="0"/>
      <w:marTop w:val="0"/>
      <w:marBottom w:val="0"/>
      <w:divBdr>
        <w:top w:val="none" w:sz="0" w:space="0" w:color="auto"/>
        <w:left w:val="none" w:sz="0" w:space="0" w:color="auto"/>
        <w:bottom w:val="none" w:sz="0" w:space="0" w:color="auto"/>
        <w:right w:val="none" w:sz="0" w:space="0" w:color="auto"/>
      </w:divBdr>
      <w:divsChild>
        <w:div w:id="1161195258">
          <w:marLeft w:val="274"/>
          <w:marRight w:val="0"/>
          <w:marTop w:val="15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321496995">
          <w:marLeft w:val="115"/>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50346091">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85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06893126">
      <w:bodyDiv w:val="1"/>
      <w:marLeft w:val="0"/>
      <w:marRight w:val="0"/>
      <w:marTop w:val="0"/>
      <w:marBottom w:val="0"/>
      <w:divBdr>
        <w:top w:val="none" w:sz="0" w:space="0" w:color="auto"/>
        <w:left w:val="none" w:sz="0" w:space="0" w:color="auto"/>
        <w:bottom w:val="none" w:sz="0" w:space="0" w:color="auto"/>
        <w:right w:val="none" w:sz="0" w:space="0" w:color="auto"/>
      </w:divBdr>
      <w:divsChild>
        <w:div w:id="2000500685">
          <w:marLeft w:val="274"/>
          <w:marRight w:val="0"/>
          <w:marTop w:val="15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56451991">
      <w:bodyDiv w:val="1"/>
      <w:marLeft w:val="0"/>
      <w:marRight w:val="0"/>
      <w:marTop w:val="0"/>
      <w:marBottom w:val="0"/>
      <w:divBdr>
        <w:top w:val="none" w:sz="0" w:space="0" w:color="auto"/>
        <w:left w:val="none" w:sz="0" w:space="0" w:color="auto"/>
        <w:bottom w:val="none" w:sz="0" w:space="0" w:color="auto"/>
        <w:right w:val="none" w:sz="0" w:space="0" w:color="auto"/>
      </w:divBdr>
      <w:divsChild>
        <w:div w:id="1790852294">
          <w:marLeft w:val="806"/>
          <w:marRight w:val="0"/>
          <w:marTop w:val="75"/>
          <w:marBottom w:val="0"/>
          <w:divBdr>
            <w:top w:val="none" w:sz="0" w:space="0" w:color="auto"/>
            <w:left w:val="none" w:sz="0" w:space="0" w:color="auto"/>
            <w:bottom w:val="none" w:sz="0" w:space="0" w:color="auto"/>
            <w:right w:val="none" w:sz="0" w:space="0" w:color="auto"/>
          </w:divBdr>
        </w:div>
        <w:div w:id="307172302">
          <w:marLeft w:val="1354"/>
          <w:marRight w:val="0"/>
          <w:marTop w:val="75"/>
          <w:marBottom w:val="0"/>
          <w:divBdr>
            <w:top w:val="none" w:sz="0" w:space="0" w:color="auto"/>
            <w:left w:val="none" w:sz="0" w:space="0" w:color="auto"/>
            <w:bottom w:val="none" w:sz="0" w:space="0" w:color="auto"/>
            <w:right w:val="none" w:sz="0" w:space="0" w:color="auto"/>
          </w:divBdr>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8552">
      <w:bodyDiv w:val="1"/>
      <w:marLeft w:val="0"/>
      <w:marRight w:val="0"/>
      <w:marTop w:val="0"/>
      <w:marBottom w:val="0"/>
      <w:divBdr>
        <w:top w:val="none" w:sz="0" w:space="0" w:color="auto"/>
        <w:left w:val="none" w:sz="0" w:space="0" w:color="auto"/>
        <w:bottom w:val="none" w:sz="0" w:space="0" w:color="auto"/>
        <w:right w:val="none" w:sz="0" w:space="0" w:color="auto"/>
      </w:divBdr>
      <w:divsChild>
        <w:div w:id="339626651">
          <w:marLeft w:val="274"/>
          <w:marRight w:val="0"/>
          <w:marTop w:val="150"/>
          <w:marBottom w:val="0"/>
          <w:divBdr>
            <w:top w:val="none" w:sz="0" w:space="0" w:color="auto"/>
            <w:left w:val="none" w:sz="0" w:space="0" w:color="auto"/>
            <w:bottom w:val="none" w:sz="0" w:space="0" w:color="auto"/>
            <w:right w:val="none" w:sz="0" w:space="0" w:color="auto"/>
          </w:divBdr>
        </w:div>
        <w:div w:id="1142386531">
          <w:marLeft w:val="274"/>
          <w:marRight w:val="0"/>
          <w:marTop w:val="150"/>
          <w:marBottom w:val="0"/>
          <w:divBdr>
            <w:top w:val="none" w:sz="0" w:space="0" w:color="auto"/>
            <w:left w:val="none" w:sz="0" w:space="0" w:color="auto"/>
            <w:bottom w:val="none" w:sz="0" w:space="0" w:color="auto"/>
            <w:right w:val="none" w:sz="0" w:space="0" w:color="auto"/>
          </w:divBdr>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sChild>
        <w:div w:id="1483236105">
          <w:marLeft w:val="1800"/>
          <w:marRight w:val="0"/>
          <w:marTop w:val="0"/>
          <w:marBottom w:val="0"/>
          <w:divBdr>
            <w:top w:val="none" w:sz="0" w:space="0" w:color="auto"/>
            <w:left w:val="none" w:sz="0" w:space="0" w:color="auto"/>
            <w:bottom w:val="none" w:sz="0" w:space="0" w:color="auto"/>
            <w:right w:val="none" w:sz="0" w:space="0" w:color="auto"/>
          </w:divBdr>
        </w:div>
        <w:div w:id="1873880204">
          <w:marLeft w:val="1800"/>
          <w:marRight w:val="0"/>
          <w:marTop w:val="0"/>
          <w:marBottom w:val="0"/>
          <w:divBdr>
            <w:top w:val="none" w:sz="0" w:space="0" w:color="auto"/>
            <w:left w:val="none" w:sz="0" w:space="0" w:color="auto"/>
            <w:bottom w:val="none" w:sz="0" w:space="0" w:color="auto"/>
            <w:right w:val="none" w:sz="0" w:space="0" w:color="auto"/>
          </w:divBdr>
        </w:div>
        <w:div w:id="1648633878">
          <w:marLeft w:val="180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3404041">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06138298">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0283592">
      <w:bodyDiv w:val="1"/>
      <w:marLeft w:val="0"/>
      <w:marRight w:val="0"/>
      <w:marTop w:val="0"/>
      <w:marBottom w:val="0"/>
      <w:divBdr>
        <w:top w:val="none" w:sz="0" w:space="0" w:color="auto"/>
        <w:left w:val="none" w:sz="0" w:space="0" w:color="auto"/>
        <w:bottom w:val="none" w:sz="0" w:space="0" w:color="auto"/>
        <w:right w:val="none" w:sz="0" w:space="0" w:color="auto"/>
      </w:divBdr>
      <w:divsChild>
        <w:div w:id="629672153">
          <w:marLeft w:val="274"/>
          <w:marRight w:val="0"/>
          <w:marTop w:val="150"/>
          <w:marBottom w:val="0"/>
          <w:divBdr>
            <w:top w:val="none" w:sz="0" w:space="0" w:color="auto"/>
            <w:left w:val="none" w:sz="0" w:space="0" w:color="auto"/>
            <w:bottom w:val="none" w:sz="0" w:space="0" w:color="auto"/>
            <w:right w:val="none" w:sz="0" w:space="0" w:color="auto"/>
          </w:divBdr>
        </w:div>
        <w:div w:id="1169177327">
          <w:marLeft w:val="274"/>
          <w:marRight w:val="0"/>
          <w:marTop w:val="150"/>
          <w:marBottom w:val="0"/>
          <w:divBdr>
            <w:top w:val="none" w:sz="0" w:space="0" w:color="auto"/>
            <w:left w:val="none" w:sz="0" w:space="0" w:color="auto"/>
            <w:bottom w:val="none" w:sz="0" w:space="0" w:color="auto"/>
            <w:right w:val="none" w:sz="0" w:space="0" w:color="auto"/>
          </w:divBdr>
        </w:div>
        <w:div w:id="1593313901">
          <w:marLeft w:val="274"/>
          <w:marRight w:val="0"/>
          <w:marTop w:val="15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708553">
      <w:bodyDiv w:val="1"/>
      <w:marLeft w:val="0"/>
      <w:marRight w:val="0"/>
      <w:marTop w:val="0"/>
      <w:marBottom w:val="0"/>
      <w:divBdr>
        <w:top w:val="none" w:sz="0" w:space="0" w:color="auto"/>
        <w:left w:val="none" w:sz="0" w:space="0" w:color="auto"/>
        <w:bottom w:val="none" w:sz="0" w:space="0" w:color="auto"/>
        <w:right w:val="none" w:sz="0" w:space="0" w:color="auto"/>
      </w:divBdr>
      <w:divsChild>
        <w:div w:id="313339081">
          <w:marLeft w:val="274"/>
          <w:marRight w:val="0"/>
          <w:marTop w:val="150"/>
          <w:marBottom w:val="0"/>
          <w:divBdr>
            <w:top w:val="none" w:sz="0" w:space="0" w:color="auto"/>
            <w:left w:val="none" w:sz="0" w:space="0" w:color="auto"/>
            <w:bottom w:val="none" w:sz="0" w:space="0" w:color="auto"/>
            <w:right w:val="none" w:sz="0" w:space="0" w:color="auto"/>
          </w:divBdr>
        </w:div>
        <w:div w:id="1924414995">
          <w:marLeft w:val="806"/>
          <w:marRight w:val="0"/>
          <w:marTop w:val="75"/>
          <w:marBottom w:val="0"/>
          <w:divBdr>
            <w:top w:val="none" w:sz="0" w:space="0" w:color="auto"/>
            <w:left w:val="none" w:sz="0" w:space="0" w:color="auto"/>
            <w:bottom w:val="none" w:sz="0" w:space="0" w:color="auto"/>
            <w:right w:val="none" w:sz="0" w:space="0" w:color="auto"/>
          </w:divBdr>
        </w:div>
        <w:div w:id="100802142">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8415C-B94D-4F4E-94AB-D1B81A192CFC}">
  <ds:schemaRefs>
    <ds:schemaRef ds:uri="http://schemas.microsoft.com/sharepoint/v3/contenttype/forms"/>
  </ds:schemaRefs>
</ds:datastoreItem>
</file>

<file path=customXml/itemProps2.xml><?xml version="1.0" encoding="utf-8"?>
<ds:datastoreItem xmlns:ds="http://schemas.openxmlformats.org/officeDocument/2006/customXml" ds:itemID="{E7ABE9C9-2D45-46E2-A30F-35FAAC744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37DA3-3DB1-4ADF-B68E-5933B717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4257</Words>
  <Characters>24265</Characters>
  <Application>Microsoft Office Word</Application>
  <DocSecurity>0</DocSecurity>
  <Lines>202</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28466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2023-04-07T02:58:00Z</dcterms:created>
  <dcterms:modified xsi:type="dcterms:W3CDTF">2023-04-07T06:21:00Z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